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Pr="00782AF5" w:rsidRDefault="00B03BED" w:rsidP="00B03BED">
      <w:pPr>
        <w:jc w:val="center"/>
        <w:rPr>
          <w:sz w:val="28"/>
          <w:szCs w:val="28"/>
        </w:rPr>
      </w:pPr>
      <w:r w:rsidRPr="00782AF5">
        <w:rPr>
          <w:sz w:val="28"/>
          <w:szCs w:val="28"/>
        </w:rPr>
        <w:t>Grace Evangelical Free Church</w:t>
      </w:r>
    </w:p>
    <w:p w:rsidR="00105B8B" w:rsidRPr="00782AF5" w:rsidRDefault="00B03BED" w:rsidP="00B03BED">
      <w:pPr>
        <w:jc w:val="center"/>
        <w:rPr>
          <w:sz w:val="28"/>
          <w:szCs w:val="28"/>
        </w:rPr>
      </w:pPr>
      <w:r w:rsidRPr="00782AF5">
        <w:rPr>
          <w:sz w:val="28"/>
          <w:szCs w:val="28"/>
        </w:rPr>
        <w:t>Issues &amp; Answers:</w:t>
      </w:r>
      <w:r w:rsidR="003928E5" w:rsidRPr="00782AF5">
        <w:rPr>
          <w:sz w:val="28"/>
          <w:szCs w:val="28"/>
        </w:rPr>
        <w:t xml:space="preserve"> </w:t>
      </w:r>
      <w:r w:rsidR="00782AF5" w:rsidRPr="00782AF5">
        <w:rPr>
          <w:sz w:val="28"/>
          <w:szCs w:val="28"/>
        </w:rPr>
        <w:t>Ten Conditions to Prayer</w:t>
      </w:r>
    </w:p>
    <w:p w:rsidR="00782AF5" w:rsidRPr="00782AF5" w:rsidRDefault="00782AF5" w:rsidP="00782AF5">
      <w:pPr>
        <w:rPr>
          <w:sz w:val="28"/>
          <w:szCs w:val="28"/>
        </w:rPr>
      </w:pPr>
    </w:p>
    <w:p w:rsidR="00782AF5" w:rsidRPr="00661DC7" w:rsidRDefault="00AE262F" w:rsidP="00782AF5">
      <w:pPr>
        <w:rPr>
          <w:sz w:val="26"/>
          <w:szCs w:val="26"/>
        </w:rPr>
      </w:pPr>
      <w:r>
        <w:rPr>
          <w:sz w:val="26"/>
          <w:szCs w:val="26"/>
        </w:rPr>
        <w:t>T</w:t>
      </w:r>
      <w:r w:rsidR="00782AF5" w:rsidRPr="00661DC7">
        <w:rPr>
          <w:sz w:val="26"/>
          <w:szCs w:val="26"/>
        </w:rPr>
        <w:t xml:space="preserve">en biblical instructions that imply </w:t>
      </w:r>
      <w:r w:rsidR="00F944F3">
        <w:rPr>
          <w:sz w:val="26"/>
          <w:szCs w:val="26"/>
        </w:rPr>
        <w:t xml:space="preserve">essential </w:t>
      </w:r>
      <w:r w:rsidR="00782AF5" w:rsidRPr="00661DC7">
        <w:rPr>
          <w:sz w:val="26"/>
          <w:szCs w:val="26"/>
        </w:rPr>
        <w:t xml:space="preserve">conditions to </w:t>
      </w:r>
      <w:r w:rsidR="00F944F3">
        <w:rPr>
          <w:sz w:val="26"/>
          <w:szCs w:val="26"/>
        </w:rPr>
        <w:t xml:space="preserve">effective </w:t>
      </w:r>
      <w:r w:rsidR="00782AF5" w:rsidRPr="00661DC7">
        <w:rPr>
          <w:sz w:val="26"/>
          <w:szCs w:val="26"/>
        </w:rPr>
        <w:t>prayer:</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1) </w:t>
      </w:r>
      <w:r w:rsidRPr="00AE262F">
        <w:rPr>
          <w:b/>
          <w:sz w:val="26"/>
          <w:szCs w:val="26"/>
        </w:rPr>
        <w:t>Pray to the Heavenly Father</w:t>
      </w:r>
      <w:r w:rsidRPr="00661DC7">
        <w:rPr>
          <w:sz w:val="26"/>
          <w:szCs w:val="26"/>
        </w:rPr>
        <w:t xml:space="preserve"> (</w:t>
      </w:r>
      <w:r w:rsidRPr="00661DC7">
        <w:rPr>
          <w:b/>
          <w:color w:val="FF0000"/>
          <w:sz w:val="26"/>
          <w:szCs w:val="26"/>
        </w:rPr>
        <w:t>Matthew 6:9</w:t>
      </w:r>
      <w:r w:rsidRPr="00661DC7">
        <w:rPr>
          <w:sz w:val="26"/>
          <w:szCs w:val="26"/>
        </w:rPr>
        <w:t xml:space="preserve">). This condition to prayer might seem obvious, but it’s important. We don’t pray to false gods, to ourselves, to angels, to Buddha, or to the Virgin Mary. We pray to the God of the Bible, </w:t>
      </w:r>
      <w:r w:rsidR="00661DC7">
        <w:rPr>
          <w:sz w:val="26"/>
          <w:szCs w:val="26"/>
        </w:rPr>
        <w:t xml:space="preserve">the God of Abraham, Isaac and Jacob </w:t>
      </w:r>
      <w:r w:rsidRPr="00661DC7">
        <w:rPr>
          <w:sz w:val="26"/>
          <w:szCs w:val="26"/>
        </w:rPr>
        <w:t xml:space="preserve">who revealed Himself in Jesus Christ and </w:t>
      </w:r>
      <w:r w:rsidR="002D38C9">
        <w:rPr>
          <w:sz w:val="26"/>
          <w:szCs w:val="26"/>
        </w:rPr>
        <w:t>His</w:t>
      </w:r>
      <w:r w:rsidRPr="00661DC7">
        <w:rPr>
          <w:sz w:val="26"/>
          <w:szCs w:val="26"/>
        </w:rPr>
        <w:t xml:space="preserve"> Spirit </w:t>
      </w:r>
      <w:r w:rsidR="002D38C9">
        <w:rPr>
          <w:sz w:val="26"/>
          <w:szCs w:val="26"/>
        </w:rPr>
        <w:t xml:space="preserve">who </w:t>
      </w:r>
      <w:bookmarkStart w:id="0" w:name="_GoBack"/>
      <w:bookmarkEnd w:id="0"/>
      <w:r w:rsidRPr="00661DC7">
        <w:rPr>
          <w:sz w:val="26"/>
          <w:szCs w:val="26"/>
        </w:rPr>
        <w:t>indwells us. Coming to Him as our “Father” implies that we are first His children—made so by faith in Christ (</w:t>
      </w:r>
      <w:r w:rsidRPr="00661DC7">
        <w:rPr>
          <w:b/>
          <w:color w:val="FF0000"/>
          <w:sz w:val="26"/>
          <w:szCs w:val="26"/>
        </w:rPr>
        <w:t>John 1:12</w:t>
      </w:r>
      <w:r w:rsidRPr="00661DC7">
        <w:rPr>
          <w:sz w:val="26"/>
          <w:szCs w:val="26"/>
        </w:rPr>
        <w:t>).</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2) </w:t>
      </w:r>
      <w:r w:rsidRPr="00AE262F">
        <w:rPr>
          <w:b/>
          <w:sz w:val="26"/>
          <w:szCs w:val="26"/>
        </w:rPr>
        <w:t>Pray for good things</w:t>
      </w:r>
      <w:r w:rsidRPr="00661DC7">
        <w:rPr>
          <w:sz w:val="26"/>
          <w:szCs w:val="26"/>
        </w:rPr>
        <w:t xml:space="preserve"> (</w:t>
      </w:r>
      <w:r w:rsidRPr="00661DC7">
        <w:rPr>
          <w:b/>
          <w:color w:val="FF0000"/>
          <w:sz w:val="26"/>
          <w:szCs w:val="26"/>
        </w:rPr>
        <w:t>Matthew 7:11</w:t>
      </w:r>
      <w:r w:rsidRPr="00661DC7">
        <w:rPr>
          <w:sz w:val="26"/>
          <w:szCs w:val="26"/>
        </w:rPr>
        <w:t xml:space="preserve">). We don’t always understand or recognize what is </w:t>
      </w:r>
      <w:r w:rsidR="00661DC7">
        <w:rPr>
          <w:sz w:val="26"/>
          <w:szCs w:val="26"/>
        </w:rPr>
        <w:t>“</w:t>
      </w:r>
      <w:r w:rsidRPr="00661DC7">
        <w:rPr>
          <w:b/>
          <w:color w:val="FF0000"/>
          <w:sz w:val="26"/>
          <w:szCs w:val="26"/>
        </w:rPr>
        <w:t>good</w:t>
      </w:r>
      <w:r w:rsidR="00661DC7">
        <w:rPr>
          <w:sz w:val="26"/>
          <w:szCs w:val="26"/>
        </w:rPr>
        <w:t>”</w:t>
      </w:r>
      <w:r w:rsidRPr="00661DC7">
        <w:rPr>
          <w:sz w:val="26"/>
          <w:szCs w:val="26"/>
        </w:rPr>
        <w:t>, but God knows, and He is eager to give His children what is best for them. Paul prayed three times to be healed of an affliction, and each time God said, “No.” Why would a loving God refuse to heal Paul? Because God had something better for him, namely, a life lived by grace. Paul stopped praying for healing and began to rejoice in his weakness (</w:t>
      </w:r>
      <w:r w:rsidRPr="00661DC7">
        <w:rPr>
          <w:b/>
          <w:color w:val="FF0000"/>
          <w:sz w:val="26"/>
          <w:szCs w:val="26"/>
        </w:rPr>
        <w:t>2 Corinthians 12:7–10</w:t>
      </w:r>
      <w:r w:rsidRPr="00661DC7">
        <w:rPr>
          <w:sz w:val="26"/>
          <w:szCs w:val="26"/>
        </w:rPr>
        <w:t>).</w:t>
      </w:r>
      <w:r w:rsidR="00661DC7">
        <w:rPr>
          <w:sz w:val="26"/>
          <w:szCs w:val="26"/>
        </w:rPr>
        <w:t xml:space="preserve">  Pray for God’s goodness in your life and the life of others.</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3) </w:t>
      </w:r>
      <w:r w:rsidRPr="00AE262F">
        <w:rPr>
          <w:b/>
          <w:sz w:val="26"/>
          <w:szCs w:val="26"/>
        </w:rPr>
        <w:t>Pray for needful things</w:t>
      </w:r>
      <w:r w:rsidRPr="00661DC7">
        <w:rPr>
          <w:sz w:val="26"/>
          <w:szCs w:val="26"/>
        </w:rPr>
        <w:t xml:space="preserve"> (</w:t>
      </w:r>
      <w:r w:rsidRPr="0059525A">
        <w:rPr>
          <w:b/>
          <w:color w:val="FF0000"/>
          <w:sz w:val="26"/>
          <w:szCs w:val="26"/>
        </w:rPr>
        <w:t>Philippians 4:19</w:t>
      </w:r>
      <w:r w:rsidRPr="00661DC7">
        <w:rPr>
          <w:sz w:val="26"/>
          <w:szCs w:val="26"/>
        </w:rPr>
        <w:t>). Placing a priority on God’s kingdom is one of the conditions to prayer (</w:t>
      </w:r>
      <w:r w:rsidRPr="0059525A">
        <w:rPr>
          <w:b/>
          <w:color w:val="FF0000"/>
          <w:sz w:val="26"/>
          <w:szCs w:val="26"/>
        </w:rPr>
        <w:t>Matthew 6:33</w:t>
      </w:r>
      <w:r w:rsidRPr="00661DC7">
        <w:rPr>
          <w:sz w:val="26"/>
          <w:szCs w:val="26"/>
        </w:rPr>
        <w:t>). The promise is that God will supply all our needs, not all o</w:t>
      </w:r>
      <w:r w:rsidR="0059525A">
        <w:rPr>
          <w:sz w:val="26"/>
          <w:szCs w:val="26"/>
        </w:rPr>
        <w:t>ur wants. There is a difference and God makes this known as He supplies.</w:t>
      </w:r>
    </w:p>
    <w:p w:rsidR="00782AF5" w:rsidRPr="00661DC7" w:rsidRDefault="00782AF5" w:rsidP="00782AF5">
      <w:pPr>
        <w:rPr>
          <w:sz w:val="26"/>
          <w:szCs w:val="26"/>
        </w:rPr>
      </w:pPr>
    </w:p>
    <w:p w:rsidR="00782AF5" w:rsidRPr="00661DC7" w:rsidRDefault="00782AF5" w:rsidP="0059525A">
      <w:pPr>
        <w:rPr>
          <w:sz w:val="26"/>
          <w:szCs w:val="26"/>
        </w:rPr>
      </w:pPr>
      <w:r w:rsidRPr="00661DC7">
        <w:rPr>
          <w:sz w:val="26"/>
          <w:szCs w:val="26"/>
        </w:rPr>
        <w:t xml:space="preserve">4) </w:t>
      </w:r>
      <w:r w:rsidRPr="00AE262F">
        <w:rPr>
          <w:b/>
          <w:sz w:val="26"/>
          <w:szCs w:val="26"/>
        </w:rPr>
        <w:t>Pray from a righteous heart</w:t>
      </w:r>
      <w:r w:rsidRPr="00661DC7">
        <w:rPr>
          <w:sz w:val="26"/>
          <w:szCs w:val="26"/>
        </w:rPr>
        <w:t xml:space="preserve"> (</w:t>
      </w:r>
      <w:r w:rsidRPr="0059525A">
        <w:rPr>
          <w:b/>
          <w:color w:val="FF0000"/>
          <w:sz w:val="26"/>
          <w:szCs w:val="26"/>
        </w:rPr>
        <w:t>James 5:16</w:t>
      </w:r>
      <w:r w:rsidRPr="00661DC7">
        <w:rPr>
          <w:sz w:val="26"/>
          <w:szCs w:val="26"/>
        </w:rPr>
        <w:t>). The Bible speaks of having a clean conscience as a condition to answered prayer (</w:t>
      </w:r>
      <w:r w:rsidRPr="0059525A">
        <w:rPr>
          <w:b/>
          <w:color w:val="FF0000"/>
          <w:sz w:val="26"/>
          <w:szCs w:val="26"/>
        </w:rPr>
        <w:t>Hebrews 10:22</w:t>
      </w:r>
      <w:r w:rsidRPr="00661DC7">
        <w:rPr>
          <w:sz w:val="26"/>
          <w:szCs w:val="26"/>
        </w:rPr>
        <w:t>). It is important that we keep our sins confessed to the Lord. “</w:t>
      </w:r>
      <w:r w:rsidR="0059525A" w:rsidRPr="0059525A">
        <w:rPr>
          <w:b/>
          <w:color w:val="FF0000"/>
          <w:sz w:val="26"/>
          <w:szCs w:val="26"/>
        </w:rPr>
        <w:t>If I had cherished iniquity in my heart,</w:t>
      </w:r>
      <w:r w:rsidR="0059525A">
        <w:rPr>
          <w:b/>
          <w:color w:val="FF0000"/>
          <w:sz w:val="26"/>
          <w:szCs w:val="26"/>
        </w:rPr>
        <w:t xml:space="preserve"> </w:t>
      </w:r>
      <w:r w:rsidR="0059525A" w:rsidRPr="0059525A">
        <w:rPr>
          <w:b/>
          <w:color w:val="FF0000"/>
          <w:sz w:val="26"/>
          <w:szCs w:val="26"/>
        </w:rPr>
        <w:t>the Lord would not have listened.</w:t>
      </w:r>
      <w:r w:rsidRPr="00661DC7">
        <w:rPr>
          <w:sz w:val="26"/>
          <w:szCs w:val="26"/>
        </w:rPr>
        <w:t>” (</w:t>
      </w:r>
      <w:r w:rsidRPr="0059525A">
        <w:rPr>
          <w:b/>
          <w:color w:val="FF0000"/>
          <w:sz w:val="26"/>
          <w:szCs w:val="26"/>
        </w:rPr>
        <w:t>Psalm 66:18</w:t>
      </w:r>
      <w:r w:rsidRPr="00661DC7">
        <w:rPr>
          <w:sz w:val="26"/>
          <w:szCs w:val="26"/>
        </w:rPr>
        <w:t>).</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5) </w:t>
      </w:r>
      <w:r w:rsidRPr="00AE262F">
        <w:rPr>
          <w:b/>
          <w:sz w:val="26"/>
          <w:szCs w:val="26"/>
        </w:rPr>
        <w:t>Pray from a grateful heart</w:t>
      </w:r>
      <w:r w:rsidRPr="00661DC7">
        <w:rPr>
          <w:sz w:val="26"/>
          <w:szCs w:val="26"/>
        </w:rPr>
        <w:t xml:space="preserve"> (</w:t>
      </w:r>
      <w:r w:rsidRPr="00B216E6">
        <w:rPr>
          <w:b/>
          <w:color w:val="FF0000"/>
          <w:sz w:val="26"/>
          <w:szCs w:val="26"/>
        </w:rPr>
        <w:t>Philippians 4:6</w:t>
      </w:r>
      <w:r w:rsidRPr="00661DC7">
        <w:rPr>
          <w:sz w:val="26"/>
          <w:szCs w:val="26"/>
        </w:rPr>
        <w:t xml:space="preserve">). </w:t>
      </w:r>
      <w:r w:rsidR="00B216E6">
        <w:rPr>
          <w:sz w:val="26"/>
          <w:szCs w:val="26"/>
        </w:rPr>
        <w:t xml:space="preserve">An essential element of </w:t>
      </w:r>
      <w:r w:rsidRPr="00661DC7">
        <w:rPr>
          <w:sz w:val="26"/>
          <w:szCs w:val="26"/>
        </w:rPr>
        <w:t>prayer</w:t>
      </w:r>
      <w:r w:rsidR="00B216E6">
        <w:rPr>
          <w:sz w:val="26"/>
          <w:szCs w:val="26"/>
        </w:rPr>
        <w:t xml:space="preserve"> is an attitude of thanksgiving, mindful of </w:t>
      </w:r>
      <w:proofErr w:type="gramStart"/>
      <w:r w:rsidR="00B216E6">
        <w:rPr>
          <w:sz w:val="26"/>
          <w:szCs w:val="26"/>
        </w:rPr>
        <w:t>Whom</w:t>
      </w:r>
      <w:proofErr w:type="gramEnd"/>
      <w:r w:rsidR="00B216E6">
        <w:rPr>
          <w:sz w:val="26"/>
          <w:szCs w:val="26"/>
        </w:rPr>
        <w:t xml:space="preserve"> it is we are addressing.</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6) </w:t>
      </w:r>
      <w:r w:rsidRPr="00AE262F">
        <w:rPr>
          <w:b/>
          <w:sz w:val="26"/>
          <w:szCs w:val="26"/>
        </w:rPr>
        <w:t>Pray according to the will of God</w:t>
      </w:r>
      <w:r w:rsidRPr="00661DC7">
        <w:rPr>
          <w:sz w:val="26"/>
          <w:szCs w:val="26"/>
        </w:rPr>
        <w:t xml:space="preserve"> (</w:t>
      </w:r>
      <w:r w:rsidRPr="00B216E6">
        <w:rPr>
          <w:b/>
          <w:color w:val="FF0000"/>
          <w:sz w:val="26"/>
          <w:szCs w:val="26"/>
        </w:rPr>
        <w:t>1 John 5:14</w:t>
      </w:r>
      <w:r w:rsidRPr="00661DC7">
        <w:rPr>
          <w:sz w:val="26"/>
          <w:szCs w:val="26"/>
        </w:rPr>
        <w:t xml:space="preserve">). An important condition to prayer is that it is prayed within the will of God. Jesus prayed this way all the time, even in </w:t>
      </w:r>
      <w:r w:rsidRPr="00661DC7">
        <w:rPr>
          <w:sz w:val="26"/>
          <w:szCs w:val="26"/>
        </w:rPr>
        <w:lastRenderedPageBreak/>
        <w:t>Gethsemane: “</w:t>
      </w:r>
      <w:r w:rsidRPr="00B216E6">
        <w:rPr>
          <w:b/>
          <w:color w:val="FF0000"/>
          <w:sz w:val="26"/>
          <w:szCs w:val="26"/>
        </w:rPr>
        <w:t>Not my will, but yours be done</w:t>
      </w:r>
      <w:r w:rsidRPr="00661DC7">
        <w:rPr>
          <w:sz w:val="26"/>
          <w:szCs w:val="26"/>
        </w:rPr>
        <w:t>” (</w:t>
      </w:r>
      <w:r w:rsidRPr="00B216E6">
        <w:rPr>
          <w:b/>
          <w:color w:val="FF0000"/>
          <w:sz w:val="26"/>
          <w:szCs w:val="26"/>
        </w:rPr>
        <w:t>Luke 22:42</w:t>
      </w:r>
      <w:r w:rsidRPr="00661DC7">
        <w:rPr>
          <w:sz w:val="26"/>
          <w:szCs w:val="26"/>
        </w:rPr>
        <w:t xml:space="preserve">). </w:t>
      </w:r>
      <w:r w:rsidR="00B216E6">
        <w:rPr>
          <w:sz w:val="26"/>
          <w:szCs w:val="26"/>
        </w:rPr>
        <w:t>Certainly lift care, concerns and desires to God, but be willing to accept the results as His reply</w:t>
      </w:r>
      <w:r w:rsidRPr="00661DC7">
        <w:rPr>
          <w:sz w:val="26"/>
          <w:szCs w:val="26"/>
        </w:rPr>
        <w:t>.</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7) </w:t>
      </w:r>
      <w:r w:rsidRPr="00AE262F">
        <w:rPr>
          <w:b/>
          <w:sz w:val="26"/>
          <w:szCs w:val="26"/>
        </w:rPr>
        <w:t>Pray in the authority of Jesus Christ</w:t>
      </w:r>
      <w:r w:rsidRPr="00661DC7">
        <w:rPr>
          <w:sz w:val="26"/>
          <w:szCs w:val="26"/>
        </w:rPr>
        <w:t xml:space="preserve"> (</w:t>
      </w:r>
      <w:r w:rsidRPr="00B216E6">
        <w:rPr>
          <w:b/>
          <w:color w:val="FF0000"/>
          <w:sz w:val="26"/>
          <w:szCs w:val="26"/>
        </w:rPr>
        <w:t>John 16:24</w:t>
      </w:r>
      <w:r w:rsidRPr="00661DC7">
        <w:rPr>
          <w:sz w:val="26"/>
          <w:szCs w:val="26"/>
        </w:rPr>
        <w:t>). Jesus is the reason we are able to approach the throne of grace (</w:t>
      </w:r>
      <w:r w:rsidRPr="00B216E6">
        <w:rPr>
          <w:b/>
          <w:color w:val="FF0000"/>
          <w:sz w:val="26"/>
          <w:szCs w:val="26"/>
        </w:rPr>
        <w:t>Hebrews 10:19–22</w:t>
      </w:r>
      <w:r w:rsidRPr="00661DC7">
        <w:rPr>
          <w:sz w:val="26"/>
          <w:szCs w:val="26"/>
        </w:rPr>
        <w:t>), and He is our mediator (</w:t>
      </w:r>
      <w:r w:rsidRPr="00B216E6">
        <w:rPr>
          <w:b/>
          <w:color w:val="FF0000"/>
          <w:sz w:val="26"/>
          <w:szCs w:val="26"/>
        </w:rPr>
        <w:t>1 Timothy 2:5</w:t>
      </w:r>
      <w:r w:rsidRPr="00661DC7">
        <w:rPr>
          <w:sz w:val="26"/>
          <w:szCs w:val="26"/>
        </w:rPr>
        <w:t>). A condition to pra</w:t>
      </w:r>
      <w:r w:rsidR="00B216E6">
        <w:rPr>
          <w:sz w:val="26"/>
          <w:szCs w:val="26"/>
        </w:rPr>
        <w:t>yer is that we pray in His name, keeping God and His will front and center.</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8) </w:t>
      </w:r>
      <w:proofErr w:type="gramStart"/>
      <w:r w:rsidRPr="00AE262F">
        <w:rPr>
          <w:b/>
          <w:sz w:val="26"/>
          <w:szCs w:val="26"/>
        </w:rPr>
        <w:t>Pray</w:t>
      </w:r>
      <w:proofErr w:type="gramEnd"/>
      <w:r w:rsidRPr="00AE262F">
        <w:rPr>
          <w:b/>
          <w:sz w:val="26"/>
          <w:szCs w:val="26"/>
        </w:rPr>
        <w:t xml:space="preserve"> persistently</w:t>
      </w:r>
      <w:r w:rsidRPr="00661DC7">
        <w:rPr>
          <w:sz w:val="26"/>
          <w:szCs w:val="26"/>
        </w:rPr>
        <w:t xml:space="preserve"> (</w:t>
      </w:r>
      <w:r w:rsidRPr="00B216E6">
        <w:rPr>
          <w:b/>
          <w:color w:val="FF0000"/>
          <w:sz w:val="26"/>
          <w:szCs w:val="26"/>
        </w:rPr>
        <w:t>Luke 18:1</w:t>
      </w:r>
      <w:r w:rsidRPr="00661DC7">
        <w:rPr>
          <w:sz w:val="26"/>
          <w:szCs w:val="26"/>
        </w:rPr>
        <w:t>). In fact, pray without ceasing (</w:t>
      </w:r>
      <w:r w:rsidRPr="00B216E6">
        <w:rPr>
          <w:b/>
          <w:color w:val="FF0000"/>
          <w:sz w:val="26"/>
          <w:szCs w:val="26"/>
        </w:rPr>
        <w:t>1 Thessalonians 5:17</w:t>
      </w:r>
      <w:r w:rsidRPr="00661DC7">
        <w:rPr>
          <w:sz w:val="26"/>
          <w:szCs w:val="26"/>
        </w:rPr>
        <w:t xml:space="preserve">). One of the conditions to effective </w:t>
      </w:r>
      <w:r w:rsidR="00A27E65">
        <w:rPr>
          <w:sz w:val="26"/>
          <w:szCs w:val="26"/>
        </w:rPr>
        <w:t>prayer is that we don’t give up seeking His will as opposed to our own.</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9) </w:t>
      </w:r>
      <w:proofErr w:type="gramStart"/>
      <w:r w:rsidRPr="00AE262F">
        <w:rPr>
          <w:b/>
          <w:sz w:val="26"/>
          <w:szCs w:val="26"/>
        </w:rPr>
        <w:t>Pray</w:t>
      </w:r>
      <w:proofErr w:type="gramEnd"/>
      <w:r w:rsidRPr="00AE262F">
        <w:rPr>
          <w:b/>
          <w:sz w:val="26"/>
          <w:szCs w:val="26"/>
        </w:rPr>
        <w:t xml:space="preserve"> unselfishly</w:t>
      </w:r>
      <w:r w:rsidRPr="00661DC7">
        <w:rPr>
          <w:sz w:val="26"/>
          <w:szCs w:val="26"/>
        </w:rPr>
        <w:t xml:space="preserve"> (</w:t>
      </w:r>
      <w:r w:rsidRPr="000C18E2">
        <w:rPr>
          <w:b/>
          <w:color w:val="FF0000"/>
          <w:sz w:val="26"/>
          <w:szCs w:val="26"/>
        </w:rPr>
        <w:t>James 4:3</w:t>
      </w:r>
      <w:r w:rsidRPr="00661DC7">
        <w:rPr>
          <w:sz w:val="26"/>
          <w:szCs w:val="26"/>
        </w:rPr>
        <w:t>). Our motives are important</w:t>
      </w:r>
      <w:r w:rsidR="000C18E2">
        <w:rPr>
          <w:sz w:val="26"/>
          <w:szCs w:val="26"/>
        </w:rPr>
        <w:t xml:space="preserve"> as God knows them (Psalm 139:1-2).   </w:t>
      </w:r>
      <w:r w:rsidR="000C18E2" w:rsidRPr="000C18E2">
        <w:rPr>
          <w:sz w:val="26"/>
          <w:szCs w:val="26"/>
        </w:rPr>
        <w:t xml:space="preserve">God </w:t>
      </w:r>
      <w:r w:rsidR="000C18E2">
        <w:rPr>
          <w:sz w:val="26"/>
          <w:szCs w:val="26"/>
        </w:rPr>
        <w:t xml:space="preserve">also </w:t>
      </w:r>
      <w:r w:rsidR="000C18E2" w:rsidRPr="000C18E2">
        <w:rPr>
          <w:sz w:val="26"/>
          <w:szCs w:val="26"/>
        </w:rPr>
        <w:t>knows our desire to please Him (</w:t>
      </w:r>
      <w:r w:rsidR="000C18E2" w:rsidRPr="000C18E2">
        <w:rPr>
          <w:b/>
          <w:color w:val="FF0000"/>
          <w:sz w:val="26"/>
          <w:szCs w:val="26"/>
        </w:rPr>
        <w:t>Psalm 37:23</w:t>
      </w:r>
      <w:r w:rsidR="000C18E2" w:rsidRPr="000C18E2">
        <w:rPr>
          <w:sz w:val="26"/>
          <w:szCs w:val="26"/>
        </w:rPr>
        <w:t>)</w:t>
      </w:r>
      <w:r w:rsidR="000C18E2">
        <w:rPr>
          <w:sz w:val="26"/>
          <w:szCs w:val="26"/>
        </w:rPr>
        <w:t xml:space="preserve"> and responds.</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10) </w:t>
      </w:r>
      <w:r w:rsidRPr="00AE262F">
        <w:rPr>
          <w:b/>
          <w:sz w:val="26"/>
          <w:szCs w:val="26"/>
        </w:rPr>
        <w:t>Pray in faith</w:t>
      </w:r>
      <w:r w:rsidRPr="00661DC7">
        <w:rPr>
          <w:sz w:val="26"/>
          <w:szCs w:val="26"/>
        </w:rPr>
        <w:t xml:space="preserve"> (</w:t>
      </w:r>
      <w:r w:rsidRPr="000332E4">
        <w:rPr>
          <w:b/>
          <w:color w:val="FF0000"/>
          <w:sz w:val="26"/>
          <w:szCs w:val="26"/>
        </w:rPr>
        <w:t>James 1:6</w:t>
      </w:r>
      <w:r w:rsidRPr="00661DC7">
        <w:rPr>
          <w:sz w:val="26"/>
          <w:szCs w:val="26"/>
        </w:rPr>
        <w:t>). Without faith, it is impossible to please God (</w:t>
      </w:r>
      <w:r w:rsidRPr="000332E4">
        <w:rPr>
          <w:b/>
          <w:color w:val="FF0000"/>
          <w:sz w:val="26"/>
          <w:szCs w:val="26"/>
        </w:rPr>
        <w:t>Hebrews 11:6</w:t>
      </w:r>
      <w:r w:rsidRPr="00661DC7">
        <w:rPr>
          <w:sz w:val="26"/>
          <w:szCs w:val="26"/>
        </w:rPr>
        <w:t>), who alone can do the impossible (</w:t>
      </w:r>
      <w:r w:rsidRPr="000332E4">
        <w:rPr>
          <w:b/>
          <w:color w:val="FF0000"/>
          <w:sz w:val="26"/>
          <w:szCs w:val="26"/>
        </w:rPr>
        <w:t>Luke 1:37</w:t>
      </w:r>
      <w:r w:rsidRPr="00661DC7">
        <w:rPr>
          <w:sz w:val="26"/>
          <w:szCs w:val="26"/>
        </w:rPr>
        <w:t>). Without faith, why pray?</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Joshua’s prayer for the sun to stand still, as audacious as that request was, met all these conditions of prayer (</w:t>
      </w:r>
      <w:r w:rsidRPr="000332E4">
        <w:rPr>
          <w:b/>
          <w:color w:val="FF0000"/>
          <w:sz w:val="26"/>
          <w:szCs w:val="26"/>
        </w:rPr>
        <w:t>Joshua 10:12–14</w:t>
      </w:r>
      <w:r w:rsidRPr="00661DC7">
        <w:rPr>
          <w:sz w:val="26"/>
          <w:szCs w:val="26"/>
        </w:rPr>
        <w:t>). Elijah’s prayer for rain to be withheld—and his later prayer that rain would fall—met all of these conditions (</w:t>
      </w:r>
      <w:r w:rsidRPr="000332E4">
        <w:rPr>
          <w:b/>
          <w:color w:val="FF0000"/>
          <w:sz w:val="26"/>
          <w:szCs w:val="26"/>
        </w:rPr>
        <w:t>James 5:17–18</w:t>
      </w:r>
      <w:r w:rsidRPr="00661DC7">
        <w:rPr>
          <w:sz w:val="26"/>
          <w:szCs w:val="26"/>
        </w:rPr>
        <w:t>). Jesus’ prayer as He stood before the tomb of Lazarus met all of these conditions (</w:t>
      </w:r>
      <w:r w:rsidRPr="000332E4">
        <w:rPr>
          <w:b/>
          <w:color w:val="FF0000"/>
          <w:sz w:val="26"/>
          <w:szCs w:val="26"/>
        </w:rPr>
        <w:t>John 11:41</w:t>
      </w:r>
      <w:r w:rsidRPr="00661DC7">
        <w:rPr>
          <w:sz w:val="26"/>
          <w:szCs w:val="26"/>
        </w:rPr>
        <w:t>). They all prayed to God, according to His will, for good and necessary things, in faith.</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The examples of Joshua, Elijah, and Jesus teach us </w:t>
      </w:r>
      <w:proofErr w:type="gramStart"/>
      <w:r w:rsidRPr="00661DC7">
        <w:rPr>
          <w:sz w:val="26"/>
          <w:szCs w:val="26"/>
        </w:rPr>
        <w:t>that, when our prayers line up with God’s sovereign will, wonderful things will happen</w:t>
      </w:r>
      <w:proofErr w:type="gramEnd"/>
      <w:r w:rsidRPr="00661DC7">
        <w:rPr>
          <w:sz w:val="26"/>
          <w:szCs w:val="26"/>
        </w:rPr>
        <w:t>. There’s no need to be abashed by mountains, for they can move (</w:t>
      </w:r>
      <w:r w:rsidRPr="000332E4">
        <w:rPr>
          <w:b/>
          <w:color w:val="FF0000"/>
          <w:sz w:val="26"/>
          <w:szCs w:val="26"/>
        </w:rPr>
        <w:t>Mark 11:23</w:t>
      </w:r>
      <w:r w:rsidRPr="00661DC7">
        <w:rPr>
          <w:sz w:val="26"/>
          <w:szCs w:val="26"/>
        </w:rPr>
        <w:t>). The struggle we face is in getting our prayers lined up with God’s will, having our desires match His. Congruency between God’s will and our own is the goal. We want exactly what He wants; nothing more, nothing less. And we don’t want anything that He doesn’t want.</w:t>
      </w:r>
    </w:p>
    <w:p w:rsidR="00782AF5" w:rsidRPr="00661DC7" w:rsidRDefault="00782AF5" w:rsidP="00782AF5">
      <w:pPr>
        <w:rPr>
          <w:sz w:val="26"/>
          <w:szCs w:val="26"/>
        </w:rPr>
      </w:pPr>
    </w:p>
    <w:p w:rsidR="00782AF5" w:rsidRPr="00661DC7" w:rsidRDefault="00782AF5" w:rsidP="00782AF5">
      <w:pPr>
        <w:rPr>
          <w:sz w:val="26"/>
          <w:szCs w:val="26"/>
        </w:rPr>
      </w:pPr>
      <w:r w:rsidRPr="00661DC7">
        <w:rPr>
          <w:sz w:val="26"/>
          <w:szCs w:val="26"/>
        </w:rPr>
        <w:t xml:space="preserve">Godly, effective prayer has conditions, and God invites us to pray. When can we pray big? When we believe God wants something big. When can we pray audaciously? When we believe God wants something audacious. When should we pray? </w:t>
      </w:r>
      <w:proofErr w:type="gramStart"/>
      <w:r w:rsidRPr="00661DC7">
        <w:rPr>
          <w:sz w:val="26"/>
          <w:szCs w:val="26"/>
        </w:rPr>
        <w:t>All the time.</w:t>
      </w:r>
      <w:proofErr w:type="gramEnd"/>
    </w:p>
    <w:sectPr w:rsidR="00782AF5" w:rsidRPr="00661DC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282" w:rsidRDefault="00551282" w:rsidP="00105B8B">
      <w:pPr>
        <w:spacing w:line="240" w:lineRule="auto"/>
      </w:pPr>
      <w:r>
        <w:separator/>
      </w:r>
    </w:p>
  </w:endnote>
  <w:endnote w:type="continuationSeparator" w:id="0">
    <w:p w:rsidR="00551282" w:rsidRDefault="00551282"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551282"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282" w:rsidRDefault="00551282" w:rsidP="00105B8B">
      <w:pPr>
        <w:spacing w:line="240" w:lineRule="auto"/>
      </w:pPr>
      <w:r>
        <w:separator/>
      </w:r>
    </w:p>
  </w:footnote>
  <w:footnote w:type="continuationSeparator" w:id="0">
    <w:p w:rsidR="00551282" w:rsidRDefault="00551282"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10BFE"/>
    <w:multiLevelType w:val="hybridMultilevel"/>
    <w:tmpl w:val="EFEE18AA"/>
    <w:lvl w:ilvl="0" w:tplc="6480EB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7D7E8C"/>
    <w:multiLevelType w:val="hybridMultilevel"/>
    <w:tmpl w:val="EF206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042EBF"/>
    <w:multiLevelType w:val="hybridMultilevel"/>
    <w:tmpl w:val="2BD4E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5A205F"/>
    <w:multiLevelType w:val="hybridMultilevel"/>
    <w:tmpl w:val="5C48A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73522A"/>
    <w:multiLevelType w:val="hybridMultilevel"/>
    <w:tmpl w:val="08028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B533AF"/>
    <w:multiLevelType w:val="hybridMultilevel"/>
    <w:tmpl w:val="DB620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B516C7"/>
    <w:multiLevelType w:val="hybridMultilevel"/>
    <w:tmpl w:val="1F602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2330A"/>
    <w:rsid w:val="000332E4"/>
    <w:rsid w:val="00036690"/>
    <w:rsid w:val="00072FD8"/>
    <w:rsid w:val="00086F04"/>
    <w:rsid w:val="000B0152"/>
    <w:rsid w:val="000C18E2"/>
    <w:rsid w:val="000D10A2"/>
    <w:rsid w:val="000F4A4A"/>
    <w:rsid w:val="00105B8B"/>
    <w:rsid w:val="001B65F8"/>
    <w:rsid w:val="001C711C"/>
    <w:rsid w:val="00233549"/>
    <w:rsid w:val="00243325"/>
    <w:rsid w:val="0028663B"/>
    <w:rsid w:val="00292B30"/>
    <w:rsid w:val="002C71EB"/>
    <w:rsid w:val="002D38C9"/>
    <w:rsid w:val="002F3B9F"/>
    <w:rsid w:val="0030346A"/>
    <w:rsid w:val="00351F12"/>
    <w:rsid w:val="003637D0"/>
    <w:rsid w:val="003928E5"/>
    <w:rsid w:val="00454C6D"/>
    <w:rsid w:val="004B1841"/>
    <w:rsid w:val="004C34C9"/>
    <w:rsid w:val="004E51CA"/>
    <w:rsid w:val="004F518E"/>
    <w:rsid w:val="00513292"/>
    <w:rsid w:val="00541F12"/>
    <w:rsid w:val="00550846"/>
    <w:rsid w:val="00551282"/>
    <w:rsid w:val="00581260"/>
    <w:rsid w:val="0059525A"/>
    <w:rsid w:val="005F0B5E"/>
    <w:rsid w:val="005F6495"/>
    <w:rsid w:val="0066111E"/>
    <w:rsid w:val="00661DC7"/>
    <w:rsid w:val="006672F8"/>
    <w:rsid w:val="006B0DE4"/>
    <w:rsid w:val="00737476"/>
    <w:rsid w:val="00762E51"/>
    <w:rsid w:val="00782AF5"/>
    <w:rsid w:val="007F01E8"/>
    <w:rsid w:val="008878DF"/>
    <w:rsid w:val="008C56A5"/>
    <w:rsid w:val="008E73CF"/>
    <w:rsid w:val="008F6367"/>
    <w:rsid w:val="0091416C"/>
    <w:rsid w:val="0093753C"/>
    <w:rsid w:val="0095587D"/>
    <w:rsid w:val="00970F0D"/>
    <w:rsid w:val="00971FE8"/>
    <w:rsid w:val="00972D03"/>
    <w:rsid w:val="00A27E65"/>
    <w:rsid w:val="00A46F7A"/>
    <w:rsid w:val="00A64E3C"/>
    <w:rsid w:val="00A83314"/>
    <w:rsid w:val="00AB1A08"/>
    <w:rsid w:val="00AB544B"/>
    <w:rsid w:val="00AD1BAA"/>
    <w:rsid w:val="00AE262F"/>
    <w:rsid w:val="00B03BED"/>
    <w:rsid w:val="00B040C4"/>
    <w:rsid w:val="00B216E6"/>
    <w:rsid w:val="00B37AFF"/>
    <w:rsid w:val="00B450D8"/>
    <w:rsid w:val="00B8762C"/>
    <w:rsid w:val="00B93CC5"/>
    <w:rsid w:val="00B94871"/>
    <w:rsid w:val="00BB4360"/>
    <w:rsid w:val="00C2786B"/>
    <w:rsid w:val="00C66117"/>
    <w:rsid w:val="00C66C33"/>
    <w:rsid w:val="00CE1B23"/>
    <w:rsid w:val="00D00DB6"/>
    <w:rsid w:val="00D33716"/>
    <w:rsid w:val="00D620D6"/>
    <w:rsid w:val="00D97F96"/>
    <w:rsid w:val="00DA1A72"/>
    <w:rsid w:val="00DD3D7C"/>
    <w:rsid w:val="00DF23A0"/>
    <w:rsid w:val="00E1097A"/>
    <w:rsid w:val="00E427E1"/>
    <w:rsid w:val="00E47724"/>
    <w:rsid w:val="00E96B28"/>
    <w:rsid w:val="00EC0A42"/>
    <w:rsid w:val="00EE3BA0"/>
    <w:rsid w:val="00EF0BEE"/>
    <w:rsid w:val="00EF74BA"/>
    <w:rsid w:val="00F05177"/>
    <w:rsid w:val="00F244E4"/>
    <w:rsid w:val="00F57635"/>
    <w:rsid w:val="00F62274"/>
    <w:rsid w:val="00F944F3"/>
    <w:rsid w:val="00FA05C8"/>
    <w:rsid w:val="00FD0232"/>
    <w:rsid w:val="00FD2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B450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B450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619</Words>
  <Characters>3533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8</cp:revision>
  <cp:lastPrinted>2020-01-17T13:01:00Z</cp:lastPrinted>
  <dcterms:created xsi:type="dcterms:W3CDTF">2020-01-16T20:45:00Z</dcterms:created>
  <dcterms:modified xsi:type="dcterms:W3CDTF">2020-01-17T13:09:00Z</dcterms:modified>
</cp:coreProperties>
</file>