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2EEF0A0B"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March </w:t>
      </w:r>
      <w:r w:rsidR="001D218E">
        <w:t>12</w:t>
      </w:r>
      <w:r w:rsidR="00F84003" w:rsidRPr="00122199">
        <w:t>, 2023</w:t>
      </w:r>
    </w:p>
    <w:p w14:paraId="574637C5" w14:textId="773E80E3" w:rsidR="00383825" w:rsidRPr="00122199" w:rsidRDefault="00D43B76" w:rsidP="005F2154">
      <w:bookmarkStart w:id="0" w:name="_Hlk128655260"/>
      <w:r>
        <w:rPr>
          <w:b/>
          <w:color w:val="FF0000"/>
        </w:rPr>
        <w:t>Hebrews 11:31</w:t>
      </w:r>
      <w:bookmarkEnd w:id="0"/>
      <w:r w:rsidR="00516A5C" w:rsidRPr="00122199">
        <w:rPr>
          <w:b/>
          <w:color w:val="FF0000"/>
        </w:rPr>
        <w:t xml:space="preserve"> </w:t>
      </w:r>
      <w:r>
        <w:rPr>
          <w:bCs/>
        </w:rPr>
        <w:t>Rahab: Wondrous Grace</w:t>
      </w:r>
    </w:p>
    <w:p w14:paraId="19DDB971" w14:textId="77777777" w:rsidR="00122199" w:rsidRPr="00122199" w:rsidRDefault="00122199" w:rsidP="00883AB3"/>
    <w:p w14:paraId="4B2DDA5A" w14:textId="063D6E6C" w:rsidR="003A40D5" w:rsidRPr="00C11A69" w:rsidRDefault="00D43B76" w:rsidP="00883AB3">
      <w:pPr>
        <w:rPr>
          <w:sz w:val="25"/>
          <w:szCs w:val="25"/>
        </w:rPr>
      </w:pPr>
      <w:r w:rsidRPr="00C11A69">
        <w:rPr>
          <w:sz w:val="25"/>
          <w:szCs w:val="25"/>
        </w:rPr>
        <w:t>God never condones or excuses sin, but He has made a way whereby sinful and failing men and women may find deliverance from the penalty and the power of sin</w:t>
      </w:r>
      <w:r w:rsidR="006A319E">
        <w:rPr>
          <w:sz w:val="25"/>
          <w:szCs w:val="25"/>
        </w:rPr>
        <w:t>: by faith.</w:t>
      </w:r>
    </w:p>
    <w:p w14:paraId="59C153E3" w14:textId="47151506" w:rsidR="00516A5C" w:rsidRPr="00C11A69" w:rsidRDefault="00516A5C" w:rsidP="00A25704">
      <w:pPr>
        <w:rPr>
          <w:sz w:val="25"/>
          <w:szCs w:val="25"/>
        </w:rPr>
      </w:pPr>
    </w:p>
    <w:p w14:paraId="34804EF6" w14:textId="47A8693A" w:rsidR="00A2798E" w:rsidRPr="00C11A69" w:rsidRDefault="00D43B76" w:rsidP="00AB796E">
      <w:pPr>
        <w:rPr>
          <w:sz w:val="25"/>
          <w:szCs w:val="25"/>
        </w:rPr>
      </w:pPr>
      <w:r w:rsidRPr="00C11A69">
        <w:rPr>
          <w:b/>
          <w:bCs/>
          <w:color w:val="FF0000"/>
          <w:sz w:val="25"/>
          <w:szCs w:val="25"/>
        </w:rPr>
        <w:t>Hebrews 11:31</w:t>
      </w:r>
      <w:r w:rsidR="00A2798E" w:rsidRPr="00C11A69">
        <w:rPr>
          <w:sz w:val="25"/>
          <w:szCs w:val="25"/>
        </w:rPr>
        <w:t xml:space="preserve">: </w:t>
      </w:r>
      <w:r w:rsidR="00DE77BF" w:rsidRPr="00C11A69">
        <w:rPr>
          <w:sz w:val="25"/>
          <w:szCs w:val="25"/>
        </w:rPr>
        <w:t>“</w:t>
      </w:r>
      <w:r w:rsidRPr="00C11A69">
        <w:rPr>
          <w:b/>
          <w:bCs/>
          <w:color w:val="FF0000"/>
          <w:sz w:val="25"/>
          <w:szCs w:val="25"/>
        </w:rPr>
        <w:t>By faith Rahab the prostitute did not perish with those who were disobedient, because she had given a friendly welcome to the spies.</w:t>
      </w:r>
      <w:r w:rsidR="00A2798E" w:rsidRPr="00C11A69">
        <w:rPr>
          <w:sz w:val="25"/>
          <w:szCs w:val="25"/>
        </w:rPr>
        <w:t>”</w:t>
      </w:r>
    </w:p>
    <w:p w14:paraId="2DA65827" w14:textId="61909420" w:rsidR="00CA34D8" w:rsidRPr="00C11A69" w:rsidRDefault="00CA34D8" w:rsidP="00AB796E">
      <w:pPr>
        <w:rPr>
          <w:sz w:val="25"/>
          <w:szCs w:val="25"/>
        </w:rPr>
      </w:pPr>
    </w:p>
    <w:p w14:paraId="29B81150" w14:textId="1CCC8EBF" w:rsidR="00E3303F" w:rsidRPr="00C11A69" w:rsidRDefault="00A2798E" w:rsidP="000473CC">
      <w:pPr>
        <w:numPr>
          <w:ilvl w:val="0"/>
          <w:numId w:val="2"/>
        </w:numPr>
        <w:rPr>
          <w:sz w:val="25"/>
          <w:szCs w:val="25"/>
        </w:rPr>
      </w:pPr>
      <w:r w:rsidRPr="00C11A69">
        <w:rPr>
          <w:b/>
          <w:bCs/>
          <w:sz w:val="25"/>
          <w:szCs w:val="25"/>
        </w:rPr>
        <w:t>Grammatical Usage</w:t>
      </w:r>
      <w:r w:rsidR="00C72129" w:rsidRPr="00C11A69">
        <w:rPr>
          <w:b/>
          <w:bCs/>
          <w:sz w:val="25"/>
          <w:szCs w:val="25"/>
        </w:rPr>
        <w:t>:</w:t>
      </w:r>
      <w:r w:rsidR="00E3303F" w:rsidRPr="00C11A69">
        <w:rPr>
          <w:sz w:val="25"/>
          <w:szCs w:val="25"/>
        </w:rPr>
        <w:t xml:space="preserve"> </w:t>
      </w:r>
      <w:r w:rsidR="00FB448A" w:rsidRPr="00C11A69">
        <w:rPr>
          <w:sz w:val="25"/>
          <w:szCs w:val="25"/>
        </w:rPr>
        <w:t>“</w:t>
      </w:r>
      <w:r w:rsidR="00FB448A" w:rsidRPr="00C11A69">
        <w:rPr>
          <w:b/>
          <w:bCs/>
          <w:color w:val="FF0000"/>
          <w:sz w:val="25"/>
          <w:szCs w:val="25"/>
        </w:rPr>
        <w:t>faith</w:t>
      </w:r>
      <w:r w:rsidR="00FB448A" w:rsidRPr="00C11A69">
        <w:rPr>
          <w:sz w:val="25"/>
          <w:szCs w:val="25"/>
        </w:rPr>
        <w:t>” or in the Greek, “pistis”, literally means, “belief, trust, confidence, fidelity); “</w:t>
      </w:r>
      <w:r w:rsidR="00FB448A" w:rsidRPr="00C11A69">
        <w:rPr>
          <w:b/>
          <w:bCs/>
          <w:color w:val="FF0000"/>
          <w:sz w:val="25"/>
          <w:szCs w:val="25"/>
        </w:rPr>
        <w:t>prostitute</w:t>
      </w:r>
      <w:r w:rsidR="00FB448A" w:rsidRPr="00C11A69">
        <w:rPr>
          <w:sz w:val="25"/>
          <w:szCs w:val="25"/>
        </w:rPr>
        <w:t>” or “porné” (feminine noun) meaning, “harlot: woman indulging in unlawful sexual intercourse, whether for gain or for lust”; “</w:t>
      </w:r>
      <w:r w:rsidR="00FB448A" w:rsidRPr="00C11A69">
        <w:rPr>
          <w:b/>
          <w:bCs/>
          <w:color w:val="FF0000"/>
          <w:sz w:val="25"/>
          <w:szCs w:val="25"/>
        </w:rPr>
        <w:t>disobedient</w:t>
      </w:r>
      <w:r w:rsidR="00FB448A" w:rsidRPr="00C11A69">
        <w:rPr>
          <w:sz w:val="25"/>
          <w:szCs w:val="25"/>
        </w:rPr>
        <w:t>” or “apeitheó” meaning, “rebellious”.</w:t>
      </w:r>
    </w:p>
    <w:p w14:paraId="72742DB1" w14:textId="77777777" w:rsidR="00AB796E" w:rsidRPr="00C11A69" w:rsidRDefault="00AB796E" w:rsidP="00AB796E">
      <w:pPr>
        <w:ind w:left="720"/>
        <w:rPr>
          <w:color w:val="FF0000"/>
          <w:sz w:val="25"/>
          <w:szCs w:val="25"/>
        </w:rPr>
      </w:pPr>
    </w:p>
    <w:p w14:paraId="2274C384" w14:textId="79DAB878" w:rsidR="00AA56DF" w:rsidRPr="00C11A69" w:rsidRDefault="00A2798E" w:rsidP="000473CC">
      <w:pPr>
        <w:numPr>
          <w:ilvl w:val="0"/>
          <w:numId w:val="2"/>
        </w:numPr>
        <w:rPr>
          <w:b/>
          <w:bCs/>
          <w:sz w:val="25"/>
          <w:szCs w:val="25"/>
        </w:rPr>
      </w:pPr>
      <w:r w:rsidRPr="00C11A69">
        <w:rPr>
          <w:b/>
          <w:bCs/>
          <w:sz w:val="25"/>
          <w:szCs w:val="25"/>
        </w:rPr>
        <w:t>Literal Interpretation:</w:t>
      </w:r>
      <w:r w:rsidR="00832DF9" w:rsidRPr="00C11A69">
        <w:rPr>
          <w:sz w:val="25"/>
          <w:szCs w:val="25"/>
        </w:rPr>
        <w:t xml:space="preserve"> </w:t>
      </w:r>
      <w:r w:rsidR="00E3303F" w:rsidRPr="00C11A69">
        <w:rPr>
          <w:sz w:val="25"/>
          <w:szCs w:val="25"/>
        </w:rPr>
        <w:t>“</w:t>
      </w:r>
      <w:r w:rsidR="00FB448A" w:rsidRPr="00C11A69">
        <w:rPr>
          <w:b/>
          <w:bCs/>
          <w:color w:val="FF0000"/>
          <w:sz w:val="25"/>
          <w:szCs w:val="25"/>
        </w:rPr>
        <w:t>By belief, trust, confidence and fidelity Rahab the harlot did not perish with those who were rebellious, because she had given a friendly welcome to the spies.</w:t>
      </w:r>
      <w:r w:rsidR="00E3303F" w:rsidRPr="00C11A69">
        <w:rPr>
          <w:sz w:val="25"/>
          <w:szCs w:val="25"/>
        </w:rPr>
        <w:t>”</w:t>
      </w:r>
    </w:p>
    <w:p w14:paraId="6A887A9B" w14:textId="77777777" w:rsidR="00955579" w:rsidRPr="00C11A69" w:rsidRDefault="00955579" w:rsidP="00955579">
      <w:pPr>
        <w:pStyle w:val="ListParagraph"/>
        <w:rPr>
          <w:b/>
          <w:bCs/>
          <w:sz w:val="25"/>
          <w:szCs w:val="25"/>
        </w:rPr>
      </w:pPr>
    </w:p>
    <w:p w14:paraId="7D071C29" w14:textId="6C1BAF1F" w:rsidR="005008CA" w:rsidRPr="00C11A69" w:rsidRDefault="00AA56DF" w:rsidP="00A46042">
      <w:pPr>
        <w:numPr>
          <w:ilvl w:val="0"/>
          <w:numId w:val="1"/>
        </w:numPr>
        <w:spacing w:line="20" w:lineRule="atLeast"/>
        <w:rPr>
          <w:sz w:val="25"/>
          <w:szCs w:val="25"/>
        </w:rPr>
      </w:pPr>
      <w:r w:rsidRPr="00C11A69">
        <w:rPr>
          <w:b/>
          <w:bCs/>
          <w:sz w:val="25"/>
          <w:szCs w:val="25"/>
        </w:rPr>
        <w:t>Contextual/Comparison:</w:t>
      </w:r>
      <w:r w:rsidRPr="00C11A69">
        <w:rPr>
          <w:sz w:val="25"/>
          <w:szCs w:val="25"/>
        </w:rPr>
        <w:t xml:space="preserve"> </w:t>
      </w:r>
      <w:r w:rsidR="00876D01" w:rsidRPr="00C11A69">
        <w:rPr>
          <w:sz w:val="25"/>
          <w:szCs w:val="25"/>
        </w:rPr>
        <w:t>God keeps His Word: God continually uses His Word.  Can a sinner be translated from a house of shame into the Hall of Fame? Yes!</w:t>
      </w:r>
      <w:r w:rsidR="00C11A69">
        <w:rPr>
          <w:sz w:val="25"/>
          <w:szCs w:val="25"/>
        </w:rPr>
        <w:t xml:space="preserve">   </w:t>
      </w:r>
      <w:r w:rsidR="00C11A69" w:rsidRPr="00C11A69">
        <w:rPr>
          <w:sz w:val="25"/>
          <w:szCs w:val="25"/>
        </w:rPr>
        <w:t>Notice Rahab’s faith - how it began, how it operated, how it was manifested and what it accomplished</w:t>
      </w:r>
      <w:r w:rsidR="00C11A69">
        <w:rPr>
          <w:sz w:val="25"/>
          <w:szCs w:val="25"/>
        </w:rPr>
        <w:t>:</w:t>
      </w:r>
    </w:p>
    <w:p w14:paraId="30C96700" w14:textId="25C1B847" w:rsidR="00876D01" w:rsidRPr="00C11A69" w:rsidRDefault="00876D01" w:rsidP="00876D01">
      <w:pPr>
        <w:spacing w:line="20" w:lineRule="atLeast"/>
        <w:ind w:left="720"/>
        <w:rPr>
          <w:b/>
          <w:bCs/>
          <w:sz w:val="25"/>
          <w:szCs w:val="25"/>
        </w:rPr>
      </w:pPr>
    </w:p>
    <w:p w14:paraId="11B8F69C" w14:textId="77777777" w:rsidR="00876D01" w:rsidRPr="00C11A69" w:rsidRDefault="00876D01" w:rsidP="00876D01">
      <w:pPr>
        <w:spacing w:line="20" w:lineRule="atLeast"/>
        <w:ind w:left="720"/>
        <w:rPr>
          <w:sz w:val="25"/>
          <w:szCs w:val="25"/>
        </w:rPr>
      </w:pPr>
      <w:r w:rsidRPr="00C11A69">
        <w:rPr>
          <w:sz w:val="25"/>
          <w:szCs w:val="25"/>
        </w:rPr>
        <w:t>1. Rahab was a common sinner, yet she was saved by grace, through faith.</w:t>
      </w:r>
    </w:p>
    <w:p w14:paraId="7FD97118" w14:textId="26BB523F" w:rsidR="00876D01" w:rsidRPr="00C11A69" w:rsidRDefault="00876D01" w:rsidP="00876D01">
      <w:pPr>
        <w:spacing w:line="20" w:lineRule="atLeast"/>
        <w:ind w:left="720"/>
        <w:rPr>
          <w:sz w:val="25"/>
          <w:szCs w:val="25"/>
        </w:rPr>
      </w:pPr>
      <w:r w:rsidRPr="00C11A69">
        <w:rPr>
          <w:sz w:val="25"/>
          <w:szCs w:val="25"/>
        </w:rPr>
        <w:t>That of course is the only way for a sinner to be saved (</w:t>
      </w:r>
      <w:r w:rsidRPr="00C11A69">
        <w:rPr>
          <w:b/>
          <w:bCs/>
          <w:color w:val="FF0000"/>
          <w:sz w:val="25"/>
          <w:szCs w:val="25"/>
        </w:rPr>
        <w:t>Ephesians 2:8-10</w:t>
      </w:r>
      <w:r w:rsidRPr="00C11A69">
        <w:rPr>
          <w:sz w:val="25"/>
          <w:szCs w:val="25"/>
        </w:rPr>
        <w:t xml:space="preserve">; </w:t>
      </w:r>
      <w:r w:rsidRPr="00C11A69">
        <w:rPr>
          <w:b/>
          <w:bCs/>
          <w:color w:val="FF0000"/>
          <w:sz w:val="25"/>
          <w:szCs w:val="25"/>
        </w:rPr>
        <w:t>Titus 3:5</w:t>
      </w:r>
      <w:r w:rsidRPr="00C11A69">
        <w:rPr>
          <w:sz w:val="25"/>
          <w:szCs w:val="25"/>
        </w:rPr>
        <w:t>). Rahab was a pagan and she lived in spiritual darkness, among people who were given up to idolatry (</w:t>
      </w:r>
      <w:r w:rsidRPr="00C11A69">
        <w:rPr>
          <w:b/>
          <w:bCs/>
          <w:color w:val="FF0000"/>
          <w:sz w:val="25"/>
          <w:szCs w:val="25"/>
        </w:rPr>
        <w:t>John 3:19-21</w:t>
      </w:r>
      <w:r w:rsidRPr="00C11A69">
        <w:rPr>
          <w:sz w:val="25"/>
          <w:szCs w:val="25"/>
        </w:rPr>
        <w:t>). She was a prostitute, but God loved her (</w:t>
      </w:r>
      <w:r w:rsidRPr="00C11A69">
        <w:rPr>
          <w:b/>
          <w:bCs/>
          <w:color w:val="FF0000"/>
          <w:sz w:val="25"/>
          <w:szCs w:val="25"/>
        </w:rPr>
        <w:t>John 3:16</w:t>
      </w:r>
      <w:r w:rsidR="00227892" w:rsidRPr="00C11A69">
        <w:rPr>
          <w:sz w:val="25"/>
          <w:szCs w:val="25"/>
        </w:rPr>
        <w:t xml:space="preserve">; </w:t>
      </w:r>
      <w:r w:rsidRPr="00C11A69">
        <w:rPr>
          <w:b/>
          <w:bCs/>
          <w:color w:val="FF0000"/>
          <w:sz w:val="25"/>
          <w:szCs w:val="25"/>
        </w:rPr>
        <w:t>Luke 7:36-50</w:t>
      </w:r>
      <w:r w:rsidR="00227892" w:rsidRPr="00C11A69">
        <w:rPr>
          <w:sz w:val="25"/>
          <w:szCs w:val="25"/>
        </w:rPr>
        <w:t xml:space="preserve">; </w:t>
      </w:r>
      <w:r w:rsidRPr="00C11A69">
        <w:rPr>
          <w:b/>
          <w:bCs/>
          <w:color w:val="FF0000"/>
          <w:sz w:val="25"/>
          <w:szCs w:val="25"/>
        </w:rPr>
        <w:t>John 8</w:t>
      </w:r>
      <w:r w:rsidR="00227892" w:rsidRPr="00C11A69">
        <w:rPr>
          <w:b/>
          <w:bCs/>
          <w:color w:val="FF0000"/>
          <w:sz w:val="25"/>
          <w:szCs w:val="25"/>
        </w:rPr>
        <w:t>:</w:t>
      </w:r>
      <w:r w:rsidRPr="00C11A69">
        <w:rPr>
          <w:b/>
          <w:bCs/>
          <w:color w:val="FF0000"/>
          <w:sz w:val="25"/>
          <w:szCs w:val="25"/>
        </w:rPr>
        <w:t>3-11</w:t>
      </w:r>
      <w:r w:rsidR="00227892" w:rsidRPr="00C11A69">
        <w:rPr>
          <w:sz w:val="25"/>
          <w:szCs w:val="25"/>
        </w:rPr>
        <w:t xml:space="preserve">; </w:t>
      </w:r>
      <w:r w:rsidRPr="00C11A69">
        <w:rPr>
          <w:b/>
          <w:bCs/>
          <w:color w:val="FF0000"/>
          <w:sz w:val="25"/>
          <w:szCs w:val="25"/>
        </w:rPr>
        <w:t>Romans 3:22-23</w:t>
      </w:r>
      <w:r w:rsidR="00227892" w:rsidRPr="00C11A69">
        <w:rPr>
          <w:sz w:val="25"/>
          <w:szCs w:val="25"/>
        </w:rPr>
        <w:t xml:space="preserve">; </w:t>
      </w:r>
      <w:r w:rsidRPr="00C11A69">
        <w:rPr>
          <w:b/>
          <w:bCs/>
          <w:color w:val="FF0000"/>
          <w:sz w:val="25"/>
          <w:szCs w:val="25"/>
        </w:rPr>
        <w:t>James 2:10</w:t>
      </w:r>
      <w:r w:rsidR="00227892" w:rsidRPr="00C11A69">
        <w:rPr>
          <w:sz w:val="25"/>
          <w:szCs w:val="25"/>
        </w:rPr>
        <w:t>)</w:t>
      </w:r>
      <w:r w:rsidRPr="00C11A69">
        <w:rPr>
          <w:sz w:val="25"/>
          <w:szCs w:val="25"/>
        </w:rPr>
        <w:t>. Our need now is as great as hers was then! She entertained residents and visitors in her house on the wall.</w:t>
      </w:r>
    </w:p>
    <w:p w14:paraId="53D4AF49" w14:textId="77777777" w:rsidR="00876D01" w:rsidRPr="00C11A69" w:rsidRDefault="00876D01" w:rsidP="00876D01">
      <w:pPr>
        <w:spacing w:line="20" w:lineRule="atLeast"/>
        <w:ind w:left="720"/>
        <w:rPr>
          <w:sz w:val="25"/>
          <w:szCs w:val="25"/>
        </w:rPr>
      </w:pPr>
    </w:p>
    <w:p w14:paraId="2155703E" w14:textId="7B4F0DD4" w:rsidR="00876D01" w:rsidRPr="00C11A69" w:rsidRDefault="00876D01" w:rsidP="00876D01">
      <w:pPr>
        <w:spacing w:line="20" w:lineRule="atLeast"/>
        <w:ind w:left="720"/>
        <w:rPr>
          <w:sz w:val="25"/>
          <w:szCs w:val="25"/>
        </w:rPr>
      </w:pPr>
      <w:r w:rsidRPr="00C11A69">
        <w:rPr>
          <w:sz w:val="25"/>
          <w:szCs w:val="25"/>
        </w:rPr>
        <w:t>2. Rahab’s faith began, where all true faith begins, by hearing God’s Word</w:t>
      </w:r>
      <w:r w:rsidR="00227892" w:rsidRPr="00C11A69">
        <w:rPr>
          <w:sz w:val="25"/>
          <w:szCs w:val="25"/>
        </w:rPr>
        <w:t>.</w:t>
      </w:r>
    </w:p>
    <w:p w14:paraId="65BFC380" w14:textId="38FEE66B" w:rsidR="00876D01" w:rsidRPr="00C11A69" w:rsidRDefault="00876D01" w:rsidP="00876D01">
      <w:pPr>
        <w:spacing w:line="20" w:lineRule="atLeast"/>
        <w:ind w:left="720"/>
        <w:rPr>
          <w:sz w:val="25"/>
          <w:szCs w:val="25"/>
        </w:rPr>
      </w:pPr>
      <w:r w:rsidRPr="00C11A69">
        <w:rPr>
          <w:sz w:val="25"/>
          <w:szCs w:val="25"/>
        </w:rPr>
        <w:t>Twice we are told that she said, “</w:t>
      </w:r>
      <w:r w:rsidRPr="00C11A69">
        <w:rPr>
          <w:b/>
          <w:bCs/>
          <w:color w:val="FF0000"/>
          <w:sz w:val="25"/>
          <w:szCs w:val="25"/>
        </w:rPr>
        <w:t>We have heard</w:t>
      </w:r>
      <w:r w:rsidRPr="00C11A69">
        <w:rPr>
          <w:sz w:val="25"/>
          <w:szCs w:val="25"/>
        </w:rPr>
        <w:t>”</w:t>
      </w:r>
      <w:r w:rsidR="00227892" w:rsidRPr="00C11A69">
        <w:rPr>
          <w:sz w:val="25"/>
          <w:szCs w:val="25"/>
        </w:rPr>
        <w:t xml:space="preserve"> (</w:t>
      </w:r>
      <w:r w:rsidRPr="007277D1">
        <w:rPr>
          <w:b/>
          <w:bCs/>
          <w:color w:val="FF0000"/>
          <w:sz w:val="25"/>
          <w:szCs w:val="25"/>
        </w:rPr>
        <w:t>Joshua 2:10</w:t>
      </w:r>
      <w:r w:rsidR="00227892" w:rsidRPr="007277D1">
        <w:rPr>
          <w:b/>
          <w:bCs/>
          <w:color w:val="FF0000"/>
          <w:sz w:val="25"/>
          <w:szCs w:val="25"/>
        </w:rPr>
        <w:t>-11</w:t>
      </w:r>
      <w:r w:rsidR="00227892" w:rsidRPr="00C11A69">
        <w:rPr>
          <w:sz w:val="25"/>
          <w:szCs w:val="25"/>
        </w:rPr>
        <w:t>)</w:t>
      </w:r>
      <w:r w:rsidRPr="00C11A69">
        <w:rPr>
          <w:sz w:val="25"/>
          <w:szCs w:val="25"/>
        </w:rPr>
        <w:t>; and because she had heard, and because she believed what she had heard, she was able to say, “</w:t>
      </w:r>
      <w:r w:rsidRPr="00C11A69">
        <w:rPr>
          <w:b/>
          <w:bCs/>
          <w:color w:val="FF0000"/>
          <w:sz w:val="25"/>
          <w:szCs w:val="25"/>
        </w:rPr>
        <w:t>I know…</w:t>
      </w:r>
      <w:r w:rsidRPr="00C11A69">
        <w:rPr>
          <w:sz w:val="25"/>
          <w:szCs w:val="25"/>
        </w:rPr>
        <w:t xml:space="preserve">” </w:t>
      </w:r>
      <w:r w:rsidR="00227892" w:rsidRPr="00C11A69">
        <w:rPr>
          <w:sz w:val="25"/>
          <w:szCs w:val="25"/>
        </w:rPr>
        <w:t>(</w:t>
      </w:r>
      <w:r w:rsidRPr="00C11A69">
        <w:rPr>
          <w:b/>
          <w:bCs/>
          <w:color w:val="FF0000"/>
          <w:sz w:val="25"/>
          <w:szCs w:val="25"/>
        </w:rPr>
        <w:t>Joshua 2:9</w:t>
      </w:r>
      <w:r w:rsidR="00227892" w:rsidRPr="00C11A69">
        <w:rPr>
          <w:sz w:val="25"/>
          <w:szCs w:val="25"/>
        </w:rPr>
        <w:t>)</w:t>
      </w:r>
      <w:r w:rsidRPr="00C11A69">
        <w:rPr>
          <w:sz w:val="25"/>
          <w:szCs w:val="25"/>
        </w:rPr>
        <w:t>. Faith takes God at His word and reckons on it</w:t>
      </w:r>
      <w:r w:rsidR="00227892" w:rsidRPr="00C11A69">
        <w:rPr>
          <w:sz w:val="25"/>
          <w:szCs w:val="25"/>
        </w:rPr>
        <w:t xml:space="preserve"> (</w:t>
      </w:r>
      <w:r w:rsidRPr="00C11A69">
        <w:rPr>
          <w:b/>
          <w:bCs/>
          <w:color w:val="FF0000"/>
          <w:sz w:val="25"/>
          <w:szCs w:val="25"/>
        </w:rPr>
        <w:t>Romans 4:20-2l</w:t>
      </w:r>
      <w:r w:rsidR="00227892" w:rsidRPr="00C11A69">
        <w:rPr>
          <w:sz w:val="25"/>
          <w:szCs w:val="25"/>
        </w:rPr>
        <w:t>)</w:t>
      </w:r>
      <w:r w:rsidRPr="00C11A69">
        <w:rPr>
          <w:sz w:val="25"/>
          <w:szCs w:val="25"/>
        </w:rPr>
        <w:t xml:space="preserve">. We are saved in the same way as Rahab was saved. We hear the gospel </w:t>
      </w:r>
      <w:r w:rsidR="00227892" w:rsidRPr="00C11A69">
        <w:rPr>
          <w:sz w:val="25"/>
          <w:szCs w:val="25"/>
        </w:rPr>
        <w:t>(</w:t>
      </w:r>
      <w:r w:rsidRPr="00C11A69">
        <w:rPr>
          <w:b/>
          <w:bCs/>
          <w:color w:val="FF0000"/>
          <w:sz w:val="25"/>
          <w:szCs w:val="25"/>
        </w:rPr>
        <w:t>John 5: 24</w:t>
      </w:r>
      <w:r w:rsidR="00227892" w:rsidRPr="00C11A69">
        <w:rPr>
          <w:sz w:val="25"/>
          <w:szCs w:val="25"/>
        </w:rPr>
        <w:t>)</w:t>
      </w:r>
      <w:r w:rsidRPr="00C11A69">
        <w:rPr>
          <w:sz w:val="25"/>
          <w:szCs w:val="25"/>
        </w:rPr>
        <w:t xml:space="preserve">; we hear that we are under condemnation, and we tremble </w:t>
      </w:r>
      <w:r w:rsidR="00227892" w:rsidRPr="00C11A69">
        <w:rPr>
          <w:sz w:val="25"/>
          <w:szCs w:val="25"/>
        </w:rPr>
        <w:t>(</w:t>
      </w:r>
      <w:r w:rsidRPr="00C11A69">
        <w:rPr>
          <w:b/>
          <w:bCs/>
          <w:color w:val="FF0000"/>
          <w:sz w:val="25"/>
          <w:szCs w:val="25"/>
        </w:rPr>
        <w:t>Joshua 2:11</w:t>
      </w:r>
      <w:r w:rsidRPr="00C11A69">
        <w:rPr>
          <w:sz w:val="25"/>
          <w:szCs w:val="25"/>
        </w:rPr>
        <w:t xml:space="preserve">; </w:t>
      </w:r>
      <w:r w:rsidRPr="00C11A69">
        <w:rPr>
          <w:b/>
          <w:bCs/>
          <w:color w:val="FF0000"/>
          <w:sz w:val="25"/>
          <w:szCs w:val="25"/>
        </w:rPr>
        <w:t>John 3:18</w:t>
      </w:r>
      <w:r w:rsidR="00227892" w:rsidRPr="00C11A69">
        <w:rPr>
          <w:sz w:val="25"/>
          <w:szCs w:val="25"/>
        </w:rPr>
        <w:t xml:space="preserve">, </w:t>
      </w:r>
      <w:r w:rsidRPr="00C11A69">
        <w:rPr>
          <w:b/>
          <w:bCs/>
          <w:color w:val="FF0000"/>
          <w:sz w:val="25"/>
          <w:szCs w:val="25"/>
        </w:rPr>
        <w:t>36</w:t>
      </w:r>
      <w:r w:rsidR="00227892" w:rsidRPr="00C11A69">
        <w:rPr>
          <w:sz w:val="25"/>
          <w:szCs w:val="25"/>
        </w:rPr>
        <w:t>)</w:t>
      </w:r>
      <w:r w:rsidRPr="00C11A69">
        <w:rPr>
          <w:sz w:val="25"/>
          <w:szCs w:val="25"/>
        </w:rPr>
        <w:t>; and by faith, by taking God at His Word, by trusting Him, we are saved</w:t>
      </w:r>
      <w:r w:rsidR="00227892" w:rsidRPr="00C11A69">
        <w:rPr>
          <w:sz w:val="25"/>
          <w:szCs w:val="25"/>
        </w:rPr>
        <w:t xml:space="preserve"> (</w:t>
      </w:r>
      <w:r w:rsidRPr="00C11A69">
        <w:rPr>
          <w:b/>
          <w:bCs/>
          <w:color w:val="FF0000"/>
          <w:sz w:val="25"/>
          <w:szCs w:val="25"/>
        </w:rPr>
        <w:t>Acts 16:30-31</w:t>
      </w:r>
      <w:r w:rsidR="00227892" w:rsidRPr="00C11A69">
        <w:rPr>
          <w:sz w:val="25"/>
          <w:szCs w:val="25"/>
        </w:rPr>
        <w:t>)</w:t>
      </w:r>
      <w:r w:rsidRPr="00C11A69">
        <w:rPr>
          <w:sz w:val="25"/>
          <w:szCs w:val="25"/>
        </w:rPr>
        <w:t>!</w:t>
      </w:r>
    </w:p>
    <w:p w14:paraId="08BC028F" w14:textId="77777777" w:rsidR="00876D01" w:rsidRPr="00C11A69" w:rsidRDefault="00876D01" w:rsidP="00876D01">
      <w:pPr>
        <w:spacing w:line="20" w:lineRule="atLeast"/>
        <w:ind w:left="720"/>
        <w:rPr>
          <w:sz w:val="25"/>
          <w:szCs w:val="25"/>
        </w:rPr>
      </w:pPr>
    </w:p>
    <w:p w14:paraId="2FBAE17F" w14:textId="19920526" w:rsidR="00876D01" w:rsidRPr="00C11A69" w:rsidRDefault="00876D01" w:rsidP="00876D01">
      <w:pPr>
        <w:spacing w:line="20" w:lineRule="atLeast"/>
        <w:ind w:left="720"/>
        <w:rPr>
          <w:sz w:val="25"/>
          <w:szCs w:val="25"/>
        </w:rPr>
      </w:pPr>
      <w:r w:rsidRPr="00C11A69">
        <w:rPr>
          <w:sz w:val="25"/>
          <w:szCs w:val="25"/>
        </w:rPr>
        <w:t>3. Rahab confessed her faith to the spies</w:t>
      </w:r>
      <w:r w:rsidR="00227892" w:rsidRPr="00C11A69">
        <w:rPr>
          <w:sz w:val="25"/>
          <w:szCs w:val="25"/>
        </w:rPr>
        <w:t>.</w:t>
      </w:r>
    </w:p>
    <w:p w14:paraId="2F698BCC" w14:textId="44AFB062" w:rsidR="00876D01" w:rsidRPr="00C11A69" w:rsidRDefault="00876D01" w:rsidP="00876D01">
      <w:pPr>
        <w:spacing w:line="20" w:lineRule="atLeast"/>
        <w:ind w:left="720"/>
        <w:rPr>
          <w:sz w:val="25"/>
          <w:szCs w:val="25"/>
        </w:rPr>
      </w:pPr>
      <w:r w:rsidRPr="00C11A69">
        <w:rPr>
          <w:sz w:val="25"/>
          <w:szCs w:val="25"/>
        </w:rPr>
        <w:t xml:space="preserve">She was not a secret believer. Notice the difference between a mere intellectual faith and a real heart faith. In </w:t>
      </w:r>
      <w:r w:rsidRPr="00C11A69">
        <w:rPr>
          <w:b/>
          <w:bCs/>
          <w:color w:val="FF0000"/>
          <w:sz w:val="25"/>
          <w:szCs w:val="25"/>
        </w:rPr>
        <w:t>Joshua 2:10</w:t>
      </w:r>
      <w:r w:rsidRPr="00C11A69">
        <w:rPr>
          <w:sz w:val="25"/>
          <w:szCs w:val="25"/>
        </w:rPr>
        <w:t xml:space="preserve"> she says, “</w:t>
      </w:r>
      <w:r w:rsidRPr="00C11A69">
        <w:rPr>
          <w:b/>
          <w:bCs/>
          <w:color w:val="FF0000"/>
          <w:sz w:val="25"/>
          <w:szCs w:val="25"/>
        </w:rPr>
        <w:t>We have heard…</w:t>
      </w:r>
      <w:r w:rsidRPr="00C11A69">
        <w:rPr>
          <w:sz w:val="25"/>
          <w:szCs w:val="25"/>
        </w:rPr>
        <w:t xml:space="preserve">” (that presumably included many of the inhabitants of Jericho); but in </w:t>
      </w:r>
      <w:r w:rsidRPr="00C11A69">
        <w:rPr>
          <w:b/>
          <w:bCs/>
          <w:color w:val="FF0000"/>
          <w:sz w:val="25"/>
          <w:szCs w:val="25"/>
        </w:rPr>
        <w:t>v</w:t>
      </w:r>
      <w:r w:rsidR="00227892" w:rsidRPr="00C11A69">
        <w:rPr>
          <w:b/>
          <w:bCs/>
          <w:color w:val="FF0000"/>
          <w:sz w:val="25"/>
          <w:szCs w:val="25"/>
        </w:rPr>
        <w:t xml:space="preserve">. </w:t>
      </w:r>
      <w:r w:rsidRPr="00C11A69">
        <w:rPr>
          <w:b/>
          <w:bCs/>
          <w:color w:val="FF0000"/>
          <w:sz w:val="25"/>
          <w:szCs w:val="25"/>
        </w:rPr>
        <w:t>9</w:t>
      </w:r>
      <w:r w:rsidRPr="00C11A69">
        <w:rPr>
          <w:sz w:val="25"/>
          <w:szCs w:val="25"/>
        </w:rPr>
        <w:t>, she says, “</w:t>
      </w:r>
      <w:r w:rsidRPr="00C11A69">
        <w:rPr>
          <w:b/>
          <w:bCs/>
          <w:color w:val="FF0000"/>
          <w:sz w:val="25"/>
          <w:szCs w:val="25"/>
        </w:rPr>
        <w:t>I know that the Lord…</w:t>
      </w:r>
      <w:r w:rsidR="00227892" w:rsidRPr="00C11A69">
        <w:rPr>
          <w:b/>
          <w:bCs/>
          <w:color w:val="FF0000"/>
          <w:sz w:val="25"/>
          <w:szCs w:val="25"/>
        </w:rPr>
        <w:t>.</w:t>
      </w:r>
      <w:r w:rsidRPr="00C11A69">
        <w:rPr>
          <w:sz w:val="25"/>
          <w:szCs w:val="25"/>
        </w:rPr>
        <w:t xml:space="preserve">” Many in Jericho heard about the Lord and about His power and they believed about Him, but Rahab believed in Him and she trusted Him. </w:t>
      </w:r>
      <w:r w:rsidR="00227892" w:rsidRPr="00C11A69">
        <w:rPr>
          <w:sz w:val="25"/>
          <w:szCs w:val="25"/>
        </w:rPr>
        <w:t xml:space="preserve">This is </w:t>
      </w:r>
      <w:r w:rsidR="00227892" w:rsidRPr="00C11A69">
        <w:rPr>
          <w:sz w:val="25"/>
          <w:szCs w:val="25"/>
        </w:rPr>
        <w:lastRenderedPageBreak/>
        <w:t xml:space="preserve">amplified in </w:t>
      </w:r>
      <w:r w:rsidRPr="00C11A69">
        <w:rPr>
          <w:b/>
          <w:bCs/>
          <w:color w:val="FF0000"/>
          <w:sz w:val="25"/>
          <w:szCs w:val="25"/>
        </w:rPr>
        <w:t>Romans 10:9-10</w:t>
      </w:r>
      <w:r w:rsidRPr="00C11A69">
        <w:rPr>
          <w:sz w:val="25"/>
          <w:szCs w:val="25"/>
        </w:rPr>
        <w:t>, and particularly notice the word “</w:t>
      </w:r>
      <w:r w:rsidRPr="00C11A69">
        <w:rPr>
          <w:b/>
          <w:bCs/>
          <w:color w:val="FF0000"/>
          <w:sz w:val="25"/>
          <w:szCs w:val="25"/>
        </w:rPr>
        <w:t>heart</w:t>
      </w:r>
      <w:r w:rsidRPr="00C11A69">
        <w:rPr>
          <w:sz w:val="25"/>
          <w:szCs w:val="25"/>
        </w:rPr>
        <w:t>”. It is not enough to believe with our head; we must trust, and this has to do with our heart. Then, after believing in, or with, our heart, we must confess Him with our mouth and in our lives</w:t>
      </w:r>
      <w:r w:rsidR="00227892" w:rsidRPr="00C11A69">
        <w:rPr>
          <w:sz w:val="25"/>
          <w:szCs w:val="25"/>
        </w:rPr>
        <w:t xml:space="preserve"> (</w:t>
      </w:r>
      <w:r w:rsidRPr="00C11A69">
        <w:rPr>
          <w:b/>
          <w:bCs/>
          <w:color w:val="FF0000"/>
          <w:sz w:val="25"/>
          <w:szCs w:val="25"/>
        </w:rPr>
        <w:t>Matthew 10:32-33</w:t>
      </w:r>
      <w:r w:rsidR="00227892" w:rsidRPr="00C11A69">
        <w:rPr>
          <w:sz w:val="25"/>
          <w:szCs w:val="25"/>
        </w:rPr>
        <w:t>)</w:t>
      </w:r>
      <w:r w:rsidRPr="00C11A69">
        <w:rPr>
          <w:sz w:val="25"/>
          <w:szCs w:val="25"/>
        </w:rPr>
        <w:t>.</w:t>
      </w:r>
    </w:p>
    <w:p w14:paraId="7F24CF99" w14:textId="77777777" w:rsidR="00876D01" w:rsidRPr="00C11A69" w:rsidRDefault="00876D01" w:rsidP="00876D01">
      <w:pPr>
        <w:spacing w:line="20" w:lineRule="atLeast"/>
        <w:ind w:left="720"/>
        <w:rPr>
          <w:sz w:val="25"/>
          <w:szCs w:val="25"/>
        </w:rPr>
      </w:pPr>
    </w:p>
    <w:p w14:paraId="423D0D27" w14:textId="76614734" w:rsidR="00876D01" w:rsidRPr="00C11A69" w:rsidRDefault="00876D01" w:rsidP="00876D01">
      <w:pPr>
        <w:spacing w:line="20" w:lineRule="atLeast"/>
        <w:ind w:left="720"/>
        <w:rPr>
          <w:sz w:val="25"/>
          <w:szCs w:val="25"/>
        </w:rPr>
      </w:pPr>
      <w:r w:rsidRPr="00C11A69">
        <w:rPr>
          <w:sz w:val="25"/>
          <w:szCs w:val="25"/>
        </w:rPr>
        <w:t>4. Rahab’s faith was demonstrated by her works</w:t>
      </w:r>
      <w:r w:rsidR="00227892" w:rsidRPr="00C11A69">
        <w:rPr>
          <w:sz w:val="25"/>
          <w:szCs w:val="25"/>
        </w:rPr>
        <w:t>.</w:t>
      </w:r>
    </w:p>
    <w:p w14:paraId="3B2E72A6" w14:textId="086F8862" w:rsidR="00876D01" w:rsidRPr="00C11A69" w:rsidRDefault="00876D01" w:rsidP="00876D01">
      <w:pPr>
        <w:spacing w:line="20" w:lineRule="atLeast"/>
        <w:ind w:left="720"/>
        <w:rPr>
          <w:sz w:val="25"/>
          <w:szCs w:val="25"/>
        </w:rPr>
      </w:pPr>
      <w:r w:rsidRPr="00C11A69">
        <w:rPr>
          <w:sz w:val="25"/>
          <w:szCs w:val="25"/>
        </w:rPr>
        <w:t xml:space="preserve">Works are the evidence of faith </w:t>
      </w:r>
      <w:r w:rsidR="00227892" w:rsidRPr="00C11A69">
        <w:rPr>
          <w:sz w:val="25"/>
          <w:szCs w:val="25"/>
        </w:rPr>
        <w:t>(</w:t>
      </w:r>
      <w:r w:rsidRPr="00C11A69">
        <w:rPr>
          <w:b/>
          <w:bCs/>
          <w:color w:val="FF0000"/>
          <w:sz w:val="25"/>
          <w:szCs w:val="25"/>
        </w:rPr>
        <w:t>James 2:25</w:t>
      </w:r>
      <w:r w:rsidR="00227892" w:rsidRPr="00C11A69">
        <w:rPr>
          <w:sz w:val="25"/>
          <w:szCs w:val="25"/>
        </w:rPr>
        <w:t xml:space="preserve">; </w:t>
      </w:r>
      <w:r w:rsidRPr="00C11A69">
        <w:rPr>
          <w:b/>
          <w:bCs/>
          <w:color w:val="FF0000"/>
          <w:sz w:val="25"/>
          <w:szCs w:val="25"/>
        </w:rPr>
        <w:t>Ephesians 2:10</w:t>
      </w:r>
      <w:r w:rsidR="00227892" w:rsidRPr="00C11A69">
        <w:rPr>
          <w:sz w:val="25"/>
          <w:szCs w:val="25"/>
        </w:rPr>
        <w:t xml:space="preserve">; </w:t>
      </w:r>
      <w:r w:rsidRPr="00C11A69">
        <w:rPr>
          <w:b/>
          <w:bCs/>
          <w:color w:val="FF0000"/>
          <w:sz w:val="25"/>
          <w:szCs w:val="25"/>
        </w:rPr>
        <w:t>Philippians 2:12-13</w:t>
      </w:r>
      <w:r w:rsidR="00227892" w:rsidRPr="00C11A69">
        <w:rPr>
          <w:sz w:val="25"/>
          <w:szCs w:val="25"/>
        </w:rPr>
        <w:t>)</w:t>
      </w:r>
      <w:r w:rsidRPr="00C11A69">
        <w:rPr>
          <w:sz w:val="25"/>
          <w:szCs w:val="25"/>
        </w:rPr>
        <w:t>. Where faith is real it will be seen. The evidence of Rahab’s faith was that she hid the spies (</w:t>
      </w:r>
      <w:r w:rsidRPr="00C11A69">
        <w:rPr>
          <w:b/>
          <w:bCs/>
          <w:color w:val="FF0000"/>
          <w:sz w:val="25"/>
          <w:szCs w:val="25"/>
        </w:rPr>
        <w:t>Joshua 2:1</w:t>
      </w:r>
      <w:r w:rsidRPr="00C11A69">
        <w:rPr>
          <w:sz w:val="25"/>
          <w:szCs w:val="25"/>
        </w:rPr>
        <w:t>,</w:t>
      </w:r>
      <w:r w:rsidR="00227892" w:rsidRPr="00C11A69">
        <w:rPr>
          <w:sz w:val="25"/>
          <w:szCs w:val="25"/>
        </w:rPr>
        <w:t xml:space="preserve"> </w:t>
      </w:r>
      <w:r w:rsidRPr="00C11A69">
        <w:rPr>
          <w:b/>
          <w:bCs/>
          <w:color w:val="FF0000"/>
          <w:sz w:val="25"/>
          <w:szCs w:val="25"/>
        </w:rPr>
        <w:t>4</w:t>
      </w:r>
      <w:r w:rsidR="00227892" w:rsidRPr="00C11A69">
        <w:rPr>
          <w:sz w:val="25"/>
          <w:szCs w:val="25"/>
        </w:rPr>
        <w:t xml:space="preserve">, </w:t>
      </w:r>
      <w:r w:rsidRPr="00870B13">
        <w:rPr>
          <w:b/>
          <w:bCs/>
          <w:color w:val="FF0000"/>
          <w:sz w:val="25"/>
          <w:szCs w:val="25"/>
        </w:rPr>
        <w:t>6</w:t>
      </w:r>
      <w:r w:rsidRPr="00C11A69">
        <w:rPr>
          <w:sz w:val="25"/>
          <w:szCs w:val="25"/>
        </w:rPr>
        <w:t>); that she confessed to the spies (</w:t>
      </w:r>
      <w:r w:rsidRPr="00C11A69">
        <w:rPr>
          <w:b/>
          <w:bCs/>
          <w:color w:val="FF0000"/>
          <w:sz w:val="25"/>
          <w:szCs w:val="25"/>
        </w:rPr>
        <w:t>v</w:t>
      </w:r>
      <w:r w:rsidR="00227892" w:rsidRPr="00C11A69">
        <w:rPr>
          <w:b/>
          <w:bCs/>
          <w:color w:val="FF0000"/>
          <w:sz w:val="25"/>
          <w:szCs w:val="25"/>
        </w:rPr>
        <w:t xml:space="preserve">v. </w:t>
      </w:r>
      <w:r w:rsidRPr="00C11A69">
        <w:rPr>
          <w:b/>
          <w:bCs/>
          <w:color w:val="FF0000"/>
          <w:sz w:val="25"/>
          <w:szCs w:val="25"/>
        </w:rPr>
        <w:t>9</w:t>
      </w:r>
      <w:r w:rsidR="00227892" w:rsidRPr="00C11A69">
        <w:rPr>
          <w:b/>
          <w:bCs/>
          <w:color w:val="FF0000"/>
          <w:sz w:val="25"/>
          <w:szCs w:val="25"/>
        </w:rPr>
        <w:t>-</w:t>
      </w:r>
      <w:r w:rsidRPr="00C11A69">
        <w:rPr>
          <w:b/>
          <w:bCs/>
          <w:color w:val="FF0000"/>
          <w:sz w:val="25"/>
          <w:szCs w:val="25"/>
        </w:rPr>
        <w:t>12</w:t>
      </w:r>
      <w:r w:rsidRPr="00C11A69">
        <w:rPr>
          <w:sz w:val="25"/>
          <w:szCs w:val="25"/>
        </w:rPr>
        <w:t>), and that she sent the spies away (</w:t>
      </w:r>
      <w:r w:rsidRPr="00C11A69">
        <w:rPr>
          <w:b/>
          <w:bCs/>
          <w:color w:val="FF0000"/>
          <w:sz w:val="25"/>
          <w:szCs w:val="25"/>
        </w:rPr>
        <w:t>v</w:t>
      </w:r>
      <w:r w:rsidR="001F0977" w:rsidRPr="00C11A69">
        <w:rPr>
          <w:b/>
          <w:bCs/>
          <w:color w:val="FF0000"/>
          <w:sz w:val="25"/>
          <w:szCs w:val="25"/>
        </w:rPr>
        <w:t xml:space="preserve">. </w:t>
      </w:r>
      <w:r w:rsidRPr="00C11A69">
        <w:rPr>
          <w:b/>
          <w:bCs/>
          <w:color w:val="FF0000"/>
          <w:sz w:val="25"/>
          <w:szCs w:val="25"/>
        </w:rPr>
        <w:t>16</w:t>
      </w:r>
      <w:r w:rsidRPr="00C11A69">
        <w:rPr>
          <w:sz w:val="25"/>
          <w:szCs w:val="25"/>
        </w:rPr>
        <w:t xml:space="preserve">). But the greatest and most striking evidence of Rahab’s faith was the scarlet cord, mentioned in </w:t>
      </w:r>
      <w:r w:rsidRPr="00C11A69">
        <w:rPr>
          <w:b/>
          <w:bCs/>
          <w:color w:val="FF0000"/>
          <w:sz w:val="25"/>
          <w:szCs w:val="25"/>
        </w:rPr>
        <w:t>Joshua 2:18</w:t>
      </w:r>
      <w:r w:rsidRPr="00C11A69">
        <w:rPr>
          <w:sz w:val="25"/>
          <w:szCs w:val="25"/>
        </w:rPr>
        <w:t>, for this cord was the “</w:t>
      </w:r>
      <w:r w:rsidRPr="00C11A69">
        <w:rPr>
          <w:b/>
          <w:bCs/>
          <w:color w:val="FF0000"/>
          <w:sz w:val="25"/>
          <w:szCs w:val="25"/>
        </w:rPr>
        <w:t>sure sign</w:t>
      </w:r>
      <w:r w:rsidRPr="00C11A69">
        <w:rPr>
          <w:sz w:val="25"/>
          <w:szCs w:val="25"/>
        </w:rPr>
        <w:t>” (</w:t>
      </w:r>
      <w:r w:rsidRPr="00C11A69">
        <w:rPr>
          <w:b/>
          <w:bCs/>
          <w:color w:val="FF0000"/>
          <w:sz w:val="25"/>
          <w:szCs w:val="25"/>
        </w:rPr>
        <w:t>v</w:t>
      </w:r>
      <w:r w:rsidR="001F0977" w:rsidRPr="00C11A69">
        <w:rPr>
          <w:b/>
          <w:bCs/>
          <w:color w:val="FF0000"/>
          <w:sz w:val="25"/>
          <w:szCs w:val="25"/>
        </w:rPr>
        <w:t xml:space="preserve">. </w:t>
      </w:r>
      <w:r w:rsidRPr="00C11A69">
        <w:rPr>
          <w:b/>
          <w:bCs/>
          <w:color w:val="FF0000"/>
          <w:sz w:val="25"/>
          <w:szCs w:val="25"/>
        </w:rPr>
        <w:t>12</w:t>
      </w:r>
      <w:r w:rsidRPr="00C11A69">
        <w:rPr>
          <w:sz w:val="25"/>
          <w:szCs w:val="25"/>
        </w:rPr>
        <w:t>) that she believed the word of the spies. While the cord was in the window Rahab knew she was safe</w:t>
      </w:r>
      <w:r w:rsidR="001F0977" w:rsidRPr="00C11A69">
        <w:rPr>
          <w:sz w:val="25"/>
          <w:szCs w:val="25"/>
        </w:rPr>
        <w:t xml:space="preserve"> (</w:t>
      </w:r>
      <w:r w:rsidRPr="00C11A69">
        <w:rPr>
          <w:sz w:val="25"/>
          <w:szCs w:val="25"/>
        </w:rPr>
        <w:t xml:space="preserve">compare </w:t>
      </w:r>
      <w:r w:rsidRPr="00C11A69">
        <w:rPr>
          <w:b/>
          <w:bCs/>
          <w:color w:val="FF0000"/>
          <w:sz w:val="25"/>
          <w:szCs w:val="25"/>
        </w:rPr>
        <w:t>Joshua 2:21</w:t>
      </w:r>
      <w:r w:rsidRPr="00C11A69">
        <w:rPr>
          <w:sz w:val="25"/>
          <w:szCs w:val="25"/>
        </w:rPr>
        <w:t xml:space="preserve"> with </w:t>
      </w:r>
      <w:r w:rsidRPr="00C11A69">
        <w:rPr>
          <w:b/>
          <w:bCs/>
          <w:color w:val="FF0000"/>
          <w:sz w:val="25"/>
          <w:szCs w:val="25"/>
        </w:rPr>
        <w:t>Exodus 12:12-13</w:t>
      </w:r>
      <w:r w:rsidR="001F0977" w:rsidRPr="00C11A69">
        <w:rPr>
          <w:sz w:val="25"/>
          <w:szCs w:val="25"/>
        </w:rPr>
        <w:t>).</w:t>
      </w:r>
      <w:r w:rsidRPr="00C11A69">
        <w:rPr>
          <w:sz w:val="25"/>
          <w:szCs w:val="25"/>
        </w:rPr>
        <w:t xml:space="preserve"> The only safe refuge for a guilty sinner is the blood of Jesus</w:t>
      </w:r>
      <w:r w:rsidR="001F0977" w:rsidRPr="00C11A69">
        <w:rPr>
          <w:sz w:val="25"/>
          <w:szCs w:val="25"/>
        </w:rPr>
        <w:t xml:space="preserve">: </w:t>
      </w:r>
      <w:r w:rsidRPr="00C11A69">
        <w:rPr>
          <w:b/>
          <w:bCs/>
          <w:color w:val="FF0000"/>
          <w:sz w:val="25"/>
          <w:szCs w:val="25"/>
        </w:rPr>
        <w:t>1 John 1:7</w:t>
      </w:r>
      <w:r w:rsidRPr="00C11A69">
        <w:rPr>
          <w:sz w:val="25"/>
          <w:szCs w:val="25"/>
        </w:rPr>
        <w:t>.</w:t>
      </w:r>
    </w:p>
    <w:p w14:paraId="7FF13034" w14:textId="77777777" w:rsidR="00876D01" w:rsidRPr="00C11A69" w:rsidRDefault="00876D01" w:rsidP="00876D01">
      <w:pPr>
        <w:spacing w:line="20" w:lineRule="atLeast"/>
        <w:ind w:left="720"/>
        <w:rPr>
          <w:sz w:val="25"/>
          <w:szCs w:val="25"/>
        </w:rPr>
      </w:pPr>
    </w:p>
    <w:p w14:paraId="62D33C4A" w14:textId="292BBAD8" w:rsidR="00876D01" w:rsidRPr="00C11A69" w:rsidRDefault="00876D01" w:rsidP="00876D01">
      <w:pPr>
        <w:spacing w:line="20" w:lineRule="atLeast"/>
        <w:ind w:left="720"/>
        <w:rPr>
          <w:sz w:val="25"/>
          <w:szCs w:val="25"/>
        </w:rPr>
      </w:pPr>
      <w:r w:rsidRPr="00C11A69">
        <w:rPr>
          <w:sz w:val="25"/>
          <w:szCs w:val="25"/>
        </w:rPr>
        <w:t>5. Rahab’s faith involved a radical change</w:t>
      </w:r>
      <w:r w:rsidR="001F0977" w:rsidRPr="00C11A69">
        <w:rPr>
          <w:sz w:val="25"/>
          <w:szCs w:val="25"/>
        </w:rPr>
        <w:t>.</w:t>
      </w:r>
    </w:p>
    <w:p w14:paraId="5CBCD765" w14:textId="150A24AA" w:rsidR="00876D01" w:rsidRPr="00C11A69" w:rsidRDefault="00876D01" w:rsidP="00876D01">
      <w:pPr>
        <w:spacing w:line="20" w:lineRule="atLeast"/>
        <w:ind w:left="720"/>
        <w:rPr>
          <w:sz w:val="25"/>
          <w:szCs w:val="25"/>
        </w:rPr>
      </w:pPr>
      <w:r w:rsidRPr="00C11A69">
        <w:rPr>
          <w:sz w:val="25"/>
          <w:szCs w:val="25"/>
        </w:rPr>
        <w:t>Because she believed on the Lord, her life was transformed. For her, a believer, it meant leaving the doomed city, being separated from her people (the Canaanites), and throwing in her lot with the people of God. She certainly turned to God from idols, and everything became new</w:t>
      </w:r>
      <w:r w:rsidR="001F0977" w:rsidRPr="00C11A69">
        <w:rPr>
          <w:sz w:val="25"/>
          <w:szCs w:val="25"/>
        </w:rPr>
        <w:t xml:space="preserve"> (</w:t>
      </w:r>
      <w:r w:rsidRPr="00C11A69">
        <w:rPr>
          <w:sz w:val="25"/>
          <w:szCs w:val="25"/>
        </w:rPr>
        <w:t xml:space="preserve">compare </w:t>
      </w:r>
      <w:r w:rsidRPr="00C11A69">
        <w:rPr>
          <w:b/>
          <w:bCs/>
          <w:color w:val="FF0000"/>
          <w:sz w:val="25"/>
          <w:szCs w:val="25"/>
        </w:rPr>
        <w:t>2 Corinthians 5:17</w:t>
      </w:r>
      <w:r w:rsidRPr="00C11A69">
        <w:rPr>
          <w:sz w:val="25"/>
          <w:szCs w:val="25"/>
        </w:rPr>
        <w:t xml:space="preserve"> and </w:t>
      </w:r>
      <w:r w:rsidRPr="00C11A69">
        <w:rPr>
          <w:b/>
          <w:bCs/>
          <w:color w:val="FF0000"/>
          <w:sz w:val="25"/>
          <w:szCs w:val="25"/>
        </w:rPr>
        <w:t>1 Thessalonians 1:9</w:t>
      </w:r>
      <w:r w:rsidR="001F0977" w:rsidRPr="00C11A69">
        <w:rPr>
          <w:sz w:val="25"/>
          <w:szCs w:val="25"/>
        </w:rPr>
        <w:t>) unlike Lot’s wife.</w:t>
      </w:r>
      <w:r w:rsidRPr="00C11A69">
        <w:rPr>
          <w:sz w:val="25"/>
          <w:szCs w:val="25"/>
        </w:rPr>
        <w:t xml:space="preserve"> A real work of grace in the heart will always lead to a real change in the life.</w:t>
      </w:r>
    </w:p>
    <w:p w14:paraId="53A028D7" w14:textId="77777777" w:rsidR="00876D01" w:rsidRPr="00C11A69" w:rsidRDefault="00876D01" w:rsidP="00876D01">
      <w:pPr>
        <w:spacing w:line="20" w:lineRule="atLeast"/>
        <w:ind w:left="720"/>
        <w:rPr>
          <w:sz w:val="25"/>
          <w:szCs w:val="25"/>
        </w:rPr>
      </w:pPr>
    </w:p>
    <w:p w14:paraId="424B9034" w14:textId="412D5A7C" w:rsidR="00876D01" w:rsidRPr="00C11A69" w:rsidRDefault="00876D01" w:rsidP="00876D01">
      <w:pPr>
        <w:spacing w:line="20" w:lineRule="atLeast"/>
        <w:ind w:left="720"/>
        <w:rPr>
          <w:sz w:val="25"/>
          <w:szCs w:val="25"/>
        </w:rPr>
      </w:pPr>
      <w:r w:rsidRPr="00C11A69">
        <w:rPr>
          <w:sz w:val="25"/>
          <w:szCs w:val="25"/>
        </w:rPr>
        <w:t>6. Rahab’s faith reached out and encompassed her friends and loved ones</w:t>
      </w:r>
      <w:r w:rsidR="001F0977" w:rsidRPr="00C11A69">
        <w:rPr>
          <w:sz w:val="25"/>
          <w:szCs w:val="25"/>
        </w:rPr>
        <w:t>.</w:t>
      </w:r>
    </w:p>
    <w:p w14:paraId="67E7FB65" w14:textId="42D7E594" w:rsidR="00876D01" w:rsidRPr="00C11A69" w:rsidRDefault="00876D01" w:rsidP="00876D01">
      <w:pPr>
        <w:spacing w:line="20" w:lineRule="atLeast"/>
        <w:ind w:left="720"/>
        <w:rPr>
          <w:sz w:val="25"/>
          <w:szCs w:val="25"/>
        </w:rPr>
      </w:pPr>
      <w:r w:rsidRPr="00C11A69">
        <w:rPr>
          <w:sz w:val="25"/>
          <w:szCs w:val="25"/>
        </w:rPr>
        <w:t xml:space="preserve">This is made clear in </w:t>
      </w:r>
      <w:r w:rsidRPr="00C11A69">
        <w:rPr>
          <w:b/>
          <w:bCs/>
          <w:color w:val="FF0000"/>
          <w:sz w:val="25"/>
          <w:szCs w:val="25"/>
        </w:rPr>
        <w:t>Joshua 2:12-13</w:t>
      </w:r>
      <w:r w:rsidRPr="00C11A69">
        <w:rPr>
          <w:sz w:val="25"/>
          <w:szCs w:val="25"/>
        </w:rPr>
        <w:t xml:space="preserve">. What a lovely thing it is to see this woman showing a great concern for the salvation of her family and friends! She was like Esther </w:t>
      </w:r>
      <w:r w:rsidR="001F0977" w:rsidRPr="00C11A69">
        <w:rPr>
          <w:sz w:val="25"/>
          <w:szCs w:val="25"/>
        </w:rPr>
        <w:t>(</w:t>
      </w:r>
      <w:r w:rsidRPr="00C11A69">
        <w:rPr>
          <w:b/>
          <w:bCs/>
          <w:color w:val="FF0000"/>
          <w:sz w:val="25"/>
          <w:szCs w:val="25"/>
        </w:rPr>
        <w:t>Esther 8:6</w:t>
      </w:r>
      <w:r w:rsidR="001F0977" w:rsidRPr="00C11A69">
        <w:rPr>
          <w:sz w:val="25"/>
          <w:szCs w:val="25"/>
        </w:rPr>
        <w:t>)</w:t>
      </w:r>
      <w:r w:rsidRPr="00C11A69">
        <w:rPr>
          <w:sz w:val="25"/>
          <w:szCs w:val="25"/>
        </w:rPr>
        <w:t xml:space="preserve">; she was like Andrew </w:t>
      </w:r>
      <w:r w:rsidR="001F0977" w:rsidRPr="00C11A69">
        <w:rPr>
          <w:sz w:val="25"/>
          <w:szCs w:val="25"/>
        </w:rPr>
        <w:t>(</w:t>
      </w:r>
      <w:r w:rsidRPr="00C11A69">
        <w:rPr>
          <w:b/>
          <w:bCs/>
          <w:color w:val="FF0000"/>
          <w:sz w:val="25"/>
          <w:szCs w:val="25"/>
        </w:rPr>
        <w:t>John 1:40-42</w:t>
      </w:r>
      <w:r w:rsidR="001F0977" w:rsidRPr="00C11A69">
        <w:rPr>
          <w:sz w:val="25"/>
          <w:szCs w:val="25"/>
        </w:rPr>
        <w:t>)</w:t>
      </w:r>
      <w:r w:rsidRPr="00C11A69">
        <w:rPr>
          <w:sz w:val="25"/>
          <w:szCs w:val="25"/>
        </w:rPr>
        <w:t xml:space="preserve">; she was like Philip </w:t>
      </w:r>
      <w:r w:rsidR="001F0977" w:rsidRPr="00C11A69">
        <w:rPr>
          <w:sz w:val="25"/>
          <w:szCs w:val="25"/>
        </w:rPr>
        <w:t>(</w:t>
      </w:r>
      <w:r w:rsidRPr="00C11A69">
        <w:rPr>
          <w:b/>
          <w:bCs/>
          <w:color w:val="FF0000"/>
          <w:sz w:val="25"/>
          <w:szCs w:val="25"/>
        </w:rPr>
        <w:t>John 1:43-49</w:t>
      </w:r>
      <w:r w:rsidR="001F0977" w:rsidRPr="00C11A69">
        <w:rPr>
          <w:sz w:val="25"/>
          <w:szCs w:val="25"/>
        </w:rPr>
        <w:t>)</w:t>
      </w:r>
      <w:r w:rsidRPr="00C11A69">
        <w:rPr>
          <w:sz w:val="25"/>
          <w:szCs w:val="25"/>
        </w:rPr>
        <w:t>; and she was like the woman of Sychar</w:t>
      </w:r>
      <w:r w:rsidR="001F0977" w:rsidRPr="00C11A69">
        <w:rPr>
          <w:sz w:val="25"/>
          <w:szCs w:val="25"/>
        </w:rPr>
        <w:t xml:space="preserve"> (</w:t>
      </w:r>
      <w:r w:rsidRPr="00C11A69">
        <w:rPr>
          <w:b/>
          <w:bCs/>
          <w:color w:val="FF0000"/>
          <w:sz w:val="25"/>
          <w:szCs w:val="25"/>
        </w:rPr>
        <w:t>John 4:28-30</w:t>
      </w:r>
      <w:r w:rsidR="001F0977" w:rsidRPr="00C11A69">
        <w:rPr>
          <w:sz w:val="25"/>
          <w:szCs w:val="25"/>
        </w:rPr>
        <w:t>)</w:t>
      </w:r>
      <w:r w:rsidRPr="00C11A69">
        <w:rPr>
          <w:sz w:val="25"/>
          <w:szCs w:val="25"/>
        </w:rPr>
        <w:t xml:space="preserve">. Do we have any real concern for the members of our own family and for our friends who do not know the </w:t>
      </w:r>
      <w:r w:rsidR="001F0977" w:rsidRPr="00C11A69">
        <w:rPr>
          <w:sz w:val="25"/>
          <w:szCs w:val="25"/>
        </w:rPr>
        <w:t>Savior</w:t>
      </w:r>
      <w:r w:rsidRPr="00C11A69">
        <w:rPr>
          <w:sz w:val="25"/>
          <w:szCs w:val="25"/>
        </w:rPr>
        <w:t>, and are we seeking their salvation?</w:t>
      </w:r>
    </w:p>
    <w:p w14:paraId="49A45018" w14:textId="77777777" w:rsidR="00876D01" w:rsidRPr="00C11A69" w:rsidRDefault="00876D01" w:rsidP="00876D01">
      <w:pPr>
        <w:spacing w:line="20" w:lineRule="atLeast"/>
        <w:ind w:left="720"/>
        <w:rPr>
          <w:sz w:val="25"/>
          <w:szCs w:val="25"/>
        </w:rPr>
      </w:pPr>
    </w:p>
    <w:p w14:paraId="3FA192F8" w14:textId="473E4042" w:rsidR="00876D01" w:rsidRPr="00C11A69" w:rsidRDefault="00876D01" w:rsidP="00876D01">
      <w:pPr>
        <w:spacing w:line="20" w:lineRule="atLeast"/>
        <w:ind w:left="720"/>
        <w:rPr>
          <w:sz w:val="25"/>
          <w:szCs w:val="25"/>
        </w:rPr>
      </w:pPr>
      <w:r w:rsidRPr="00C11A69">
        <w:rPr>
          <w:sz w:val="25"/>
          <w:szCs w:val="25"/>
        </w:rPr>
        <w:t xml:space="preserve">7. Rahab’s faith brought her into a position of great </w:t>
      </w:r>
      <w:r w:rsidR="001F0977" w:rsidRPr="00C11A69">
        <w:rPr>
          <w:sz w:val="25"/>
          <w:szCs w:val="25"/>
        </w:rPr>
        <w:t>honor</w:t>
      </w:r>
      <w:r w:rsidRPr="00C11A69">
        <w:rPr>
          <w:sz w:val="25"/>
          <w:szCs w:val="25"/>
        </w:rPr>
        <w:t xml:space="preserve"> and it made her the special channel of God’s blessing</w:t>
      </w:r>
      <w:r w:rsidR="001F0977" w:rsidRPr="00C11A69">
        <w:rPr>
          <w:sz w:val="25"/>
          <w:szCs w:val="25"/>
        </w:rPr>
        <w:t>.</w:t>
      </w:r>
    </w:p>
    <w:p w14:paraId="13C74AEC" w14:textId="6B6FF947" w:rsidR="00876D01" w:rsidRPr="00C11A69" w:rsidRDefault="00876D01" w:rsidP="00876D01">
      <w:pPr>
        <w:spacing w:line="20" w:lineRule="atLeast"/>
        <w:ind w:left="720"/>
        <w:rPr>
          <w:sz w:val="25"/>
          <w:szCs w:val="25"/>
        </w:rPr>
      </w:pPr>
      <w:r w:rsidRPr="00C11A69">
        <w:rPr>
          <w:sz w:val="25"/>
          <w:szCs w:val="25"/>
        </w:rPr>
        <w:t xml:space="preserve">God’s grace is very wonderful! This woman Rahab, who had now been brought into </w:t>
      </w:r>
      <w:r w:rsidR="00C77276">
        <w:rPr>
          <w:sz w:val="25"/>
          <w:szCs w:val="25"/>
        </w:rPr>
        <w:t xml:space="preserve">a </w:t>
      </w:r>
      <w:r w:rsidRPr="00C11A69">
        <w:rPr>
          <w:sz w:val="25"/>
          <w:szCs w:val="25"/>
        </w:rPr>
        <w:t>living relationship with the Lord, was given a godly husband, and as the result of their union she became the mother of Boaz, the great-grandfather of King David</w:t>
      </w:r>
      <w:r w:rsidR="001F0977" w:rsidRPr="00C11A69">
        <w:rPr>
          <w:sz w:val="25"/>
          <w:szCs w:val="25"/>
        </w:rPr>
        <w:t xml:space="preserve"> (</w:t>
      </w:r>
      <w:r w:rsidRPr="00C11A69">
        <w:rPr>
          <w:b/>
          <w:bCs/>
          <w:color w:val="FF0000"/>
          <w:sz w:val="25"/>
          <w:szCs w:val="25"/>
        </w:rPr>
        <w:t>Ruth 4:21-22</w:t>
      </w:r>
      <w:r w:rsidR="00715272">
        <w:rPr>
          <w:sz w:val="25"/>
          <w:szCs w:val="25"/>
        </w:rPr>
        <w:t>);</w:t>
      </w:r>
      <w:r w:rsidR="001F0977" w:rsidRPr="00C11A69">
        <w:rPr>
          <w:sz w:val="25"/>
          <w:szCs w:val="25"/>
        </w:rPr>
        <w:t xml:space="preserve"> </w:t>
      </w:r>
      <w:r w:rsidRPr="00C11A69">
        <w:rPr>
          <w:sz w:val="25"/>
          <w:szCs w:val="25"/>
        </w:rPr>
        <w:t xml:space="preserve">compare </w:t>
      </w:r>
      <w:r w:rsidRPr="00C11A69">
        <w:rPr>
          <w:b/>
          <w:bCs/>
          <w:color w:val="FF0000"/>
          <w:sz w:val="25"/>
          <w:szCs w:val="25"/>
        </w:rPr>
        <w:t>Matthew 1:5-6</w:t>
      </w:r>
      <w:r w:rsidR="001F0977" w:rsidRPr="00C11A69">
        <w:rPr>
          <w:sz w:val="25"/>
          <w:szCs w:val="25"/>
        </w:rPr>
        <w:t xml:space="preserve">; </w:t>
      </w:r>
      <w:r w:rsidR="001F0977" w:rsidRPr="00C11A69">
        <w:rPr>
          <w:b/>
          <w:bCs/>
          <w:color w:val="FF0000"/>
          <w:sz w:val="25"/>
          <w:szCs w:val="25"/>
        </w:rPr>
        <w:t>1</w:t>
      </w:r>
      <w:r w:rsidRPr="00C11A69">
        <w:rPr>
          <w:b/>
          <w:bCs/>
          <w:color w:val="FF0000"/>
          <w:sz w:val="25"/>
          <w:szCs w:val="25"/>
        </w:rPr>
        <w:t>6</w:t>
      </w:r>
      <w:r w:rsidR="001F0977" w:rsidRPr="00C11A69">
        <w:rPr>
          <w:sz w:val="25"/>
          <w:szCs w:val="25"/>
        </w:rPr>
        <w:t>)</w:t>
      </w:r>
      <w:r w:rsidRPr="00C11A69">
        <w:rPr>
          <w:sz w:val="25"/>
          <w:szCs w:val="25"/>
        </w:rPr>
        <w:t xml:space="preserve">; and as </w:t>
      </w:r>
      <w:r w:rsidR="001F0977" w:rsidRPr="00C11A69">
        <w:rPr>
          <w:sz w:val="25"/>
          <w:szCs w:val="25"/>
        </w:rPr>
        <w:t>we</w:t>
      </w:r>
      <w:r w:rsidRPr="00C11A69">
        <w:rPr>
          <w:sz w:val="25"/>
          <w:szCs w:val="25"/>
        </w:rPr>
        <w:t xml:space="preserve"> conclude this study be sure to read </w:t>
      </w:r>
      <w:r w:rsidRPr="00C11A69">
        <w:rPr>
          <w:b/>
          <w:bCs/>
          <w:color w:val="FF0000"/>
          <w:sz w:val="25"/>
          <w:szCs w:val="25"/>
        </w:rPr>
        <w:t>Joshua 6:21</w:t>
      </w:r>
      <w:r w:rsidR="001F0977" w:rsidRPr="00C11A69">
        <w:rPr>
          <w:b/>
          <w:bCs/>
          <w:color w:val="FF0000"/>
          <w:sz w:val="25"/>
          <w:szCs w:val="25"/>
        </w:rPr>
        <w:t>-</w:t>
      </w:r>
      <w:r w:rsidRPr="00C11A69">
        <w:rPr>
          <w:b/>
          <w:bCs/>
          <w:color w:val="FF0000"/>
          <w:sz w:val="25"/>
          <w:szCs w:val="25"/>
        </w:rPr>
        <w:t>23</w:t>
      </w:r>
      <w:r w:rsidR="001F0977" w:rsidRPr="00C11A69">
        <w:rPr>
          <w:b/>
          <w:bCs/>
          <w:color w:val="FF0000"/>
          <w:sz w:val="25"/>
          <w:szCs w:val="25"/>
        </w:rPr>
        <w:t xml:space="preserve">, </w:t>
      </w:r>
      <w:r w:rsidRPr="00C11A69">
        <w:rPr>
          <w:b/>
          <w:bCs/>
          <w:color w:val="FF0000"/>
          <w:sz w:val="25"/>
          <w:szCs w:val="25"/>
        </w:rPr>
        <w:t>25</w:t>
      </w:r>
      <w:r w:rsidR="001F0977" w:rsidRPr="00C11A69">
        <w:rPr>
          <w:sz w:val="25"/>
          <w:szCs w:val="25"/>
        </w:rPr>
        <w:t xml:space="preserve">; </w:t>
      </w:r>
      <w:r w:rsidRPr="00C11A69">
        <w:rPr>
          <w:b/>
          <w:bCs/>
          <w:color w:val="FF0000"/>
          <w:sz w:val="25"/>
          <w:szCs w:val="25"/>
        </w:rPr>
        <w:t>Isaiah 1:18</w:t>
      </w:r>
      <w:r w:rsidR="001F0977" w:rsidRPr="00C11A69">
        <w:rPr>
          <w:sz w:val="25"/>
          <w:szCs w:val="25"/>
        </w:rPr>
        <w:t xml:space="preserve">: </w:t>
      </w:r>
      <w:r w:rsidRPr="00C11A69">
        <w:rPr>
          <w:sz w:val="25"/>
          <w:szCs w:val="25"/>
        </w:rPr>
        <w:t>“</w:t>
      </w:r>
      <w:r w:rsidRPr="00C11A69">
        <w:rPr>
          <w:b/>
          <w:bCs/>
          <w:color w:val="FF0000"/>
          <w:sz w:val="25"/>
          <w:szCs w:val="25"/>
        </w:rPr>
        <w:t>Come now, and let us reason together,” says the LORD. “Though your sins are like scarlet, they shall be as white as snow; though they are red as crimson, they shall be as wool.</w:t>
      </w:r>
      <w:r w:rsidRPr="00C11A69">
        <w:rPr>
          <w:sz w:val="25"/>
          <w:szCs w:val="25"/>
        </w:rPr>
        <w:t>”</w:t>
      </w:r>
    </w:p>
    <w:p w14:paraId="79519C8F" w14:textId="77777777" w:rsidR="005008CA" w:rsidRPr="00C11A69" w:rsidRDefault="005008CA" w:rsidP="005008CA">
      <w:pPr>
        <w:spacing w:line="20" w:lineRule="atLeast"/>
        <w:ind w:left="720"/>
        <w:rPr>
          <w:sz w:val="25"/>
          <w:szCs w:val="25"/>
        </w:rPr>
      </w:pPr>
    </w:p>
    <w:p w14:paraId="43BA98E9" w14:textId="133C2A2D" w:rsidR="00D309DA" w:rsidRPr="00C11A69" w:rsidRDefault="00D309DA" w:rsidP="000552D2">
      <w:pPr>
        <w:numPr>
          <w:ilvl w:val="0"/>
          <w:numId w:val="1"/>
        </w:numPr>
        <w:spacing w:line="20" w:lineRule="atLeast"/>
        <w:rPr>
          <w:sz w:val="25"/>
          <w:szCs w:val="25"/>
        </w:rPr>
      </w:pPr>
      <w:r w:rsidRPr="00C11A69">
        <w:rPr>
          <w:b/>
          <w:bCs/>
          <w:sz w:val="25"/>
          <w:szCs w:val="25"/>
        </w:rPr>
        <w:t>Conclusion</w:t>
      </w:r>
      <w:r w:rsidRPr="00C11A69">
        <w:rPr>
          <w:sz w:val="25"/>
          <w:szCs w:val="25"/>
        </w:rPr>
        <w:t>:</w:t>
      </w:r>
      <w:r w:rsidR="00C63C00" w:rsidRPr="00C11A69">
        <w:rPr>
          <w:sz w:val="25"/>
          <w:szCs w:val="25"/>
        </w:rPr>
        <w:t xml:space="preserve"> Most everyone has a head knowledge of who Jesus is – but do you have a heart knowledge?  Do you know that you know Jesus is your Savior? </w:t>
      </w:r>
    </w:p>
    <w:sectPr w:rsidR="00D309DA" w:rsidRPr="00C11A69"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715272"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779905">
    <w:abstractNumId w:val="7"/>
  </w:num>
  <w:num w:numId="2" w16cid:durableId="1489829997">
    <w:abstractNumId w:val="9"/>
  </w:num>
  <w:num w:numId="3" w16cid:durableId="344595793">
    <w:abstractNumId w:val="2"/>
  </w:num>
  <w:num w:numId="4" w16cid:durableId="232010497">
    <w:abstractNumId w:val="5"/>
  </w:num>
  <w:num w:numId="5" w16cid:durableId="287780574">
    <w:abstractNumId w:val="0"/>
  </w:num>
  <w:num w:numId="6" w16cid:durableId="1131872489">
    <w:abstractNumId w:val="10"/>
  </w:num>
  <w:num w:numId="7" w16cid:durableId="887645503">
    <w:abstractNumId w:val="6"/>
  </w:num>
  <w:num w:numId="8" w16cid:durableId="1009720004">
    <w:abstractNumId w:val="8"/>
  </w:num>
  <w:num w:numId="9" w16cid:durableId="1339312844">
    <w:abstractNumId w:val="1"/>
  </w:num>
  <w:num w:numId="10" w16cid:durableId="269093195">
    <w:abstractNumId w:val="3"/>
  </w:num>
  <w:num w:numId="11" w16cid:durableId="15900413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5535</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11</cp:revision>
  <cp:lastPrinted>2022-10-21T20:22:00Z</cp:lastPrinted>
  <dcterms:created xsi:type="dcterms:W3CDTF">2023-03-02T18:15:00Z</dcterms:created>
  <dcterms:modified xsi:type="dcterms:W3CDTF">2023-03-02T22:24:00Z</dcterms:modified>
</cp:coreProperties>
</file>